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F918858" w:rsidP="6FDF0A65" w:rsidRDefault="5F918858" w14:paraId="7863054E" w14:textId="53069572">
      <w:pPr>
        <w:pStyle w:val="Kop1"/>
        <w:rPr>
          <w:rFonts w:ascii="Arial" w:hAnsi="Arial" w:eastAsia="Arial" w:cs="Arial"/>
          <w:color w:val="2C2F88"/>
          <w:sz w:val="36"/>
          <w:szCs w:val="36"/>
          <w:lang w:eastAsia="nl-NL"/>
        </w:rPr>
      </w:pPr>
      <w:r w:rsidRPr="6FDF0A65" w:rsidR="009C7025">
        <w:rPr>
          <w:rFonts w:ascii="Arial" w:hAnsi="Arial" w:eastAsia="Arial" w:cs="Arial"/>
          <w:color w:val="2C2F88"/>
        </w:rPr>
        <w:t>Kansrijke Start</w:t>
      </w:r>
    </w:p>
    <w:p w:rsidRPr="008A4A1F" w:rsidR="4ACC2FD3" w:rsidP="6FDF0A65" w:rsidRDefault="283E715B" w14:paraId="1596AC19" w14:textId="376987C8">
      <w:pPr>
        <w:pStyle w:val="Kop1"/>
        <w:suppressLineNumbers w:val="0"/>
        <w:bidi w:val="0"/>
        <w:spacing w:before="360" w:beforeAutospacing="off" w:after="80" w:afterAutospacing="off" w:line="259" w:lineRule="auto"/>
        <w:ind w:left="0" w:right="0"/>
        <w:jc w:val="left"/>
        <w:rPr>
          <w:rFonts w:ascii="Arial" w:hAnsi="Arial" w:eastAsia="Arial" w:cs="Arial"/>
          <w:color w:val="2C2F88"/>
        </w:rPr>
      </w:pPr>
      <w:r w:rsidRPr="6FDF0A65" w:rsidR="283E715B">
        <w:rPr>
          <w:rFonts w:ascii="Arial" w:hAnsi="Arial" w:eastAsia="Arial" w:cs="Arial"/>
          <w:sz w:val="22"/>
          <w:szCs w:val="22"/>
        </w:rPr>
        <w:t xml:space="preserve">Met deze </w:t>
      </w:r>
      <w:r w:rsidRPr="6FDF0A65" w:rsidR="30C23B69">
        <w:rPr>
          <w:rFonts w:ascii="Arial" w:hAnsi="Arial" w:eastAsia="Arial" w:cs="Arial"/>
          <w:sz w:val="22"/>
          <w:szCs w:val="22"/>
        </w:rPr>
        <w:t>publicatie</w:t>
      </w:r>
      <w:r w:rsidRPr="6FDF0A65" w:rsidR="283E715B">
        <w:rPr>
          <w:rFonts w:ascii="Arial" w:hAnsi="Arial" w:eastAsia="Arial" w:cs="Arial"/>
          <w:sz w:val="22"/>
          <w:szCs w:val="22"/>
        </w:rPr>
        <w:t xml:space="preserve"> bieden we u als nieuw gemeenteraadslid een </w:t>
      </w:r>
      <w:r w:rsidRPr="6FDF0A65" w:rsidR="1C0AA762">
        <w:rPr>
          <w:rFonts w:ascii="Arial" w:hAnsi="Arial" w:eastAsia="Arial" w:cs="Arial"/>
          <w:sz w:val="22"/>
          <w:szCs w:val="22"/>
        </w:rPr>
        <w:t>toelichting op</w:t>
      </w:r>
      <w:r w:rsidRPr="6FDF0A65" w:rsidR="283E715B">
        <w:rPr>
          <w:rFonts w:ascii="Arial" w:hAnsi="Arial" w:eastAsia="Arial" w:cs="Arial"/>
          <w:sz w:val="22"/>
          <w:szCs w:val="22"/>
        </w:rPr>
        <w:t xml:space="preserve"> Kansrijke Start en nodigen we u uit om stil te staan bij de bestuurlijke keuzes en verantwoordelijkheid die dit met zich meebrengt.</w:t>
      </w:r>
    </w:p>
    <w:p w:rsidR="698575FF" w:rsidP="698575FF" w:rsidRDefault="698575FF" w14:paraId="77C221B3" w14:textId="69C5E6DF">
      <w:pPr>
        <w:spacing w:line="300" w:lineRule="auto"/>
        <w:rPr>
          <w:rFonts w:ascii="Arial" w:hAnsi="Arial" w:eastAsia="Arial" w:cs="Arial"/>
          <w:sz w:val="22"/>
          <w:szCs w:val="22"/>
        </w:rPr>
      </w:pPr>
    </w:p>
    <w:p w:rsidRPr="009C7025" w:rsidR="009C7025" w:rsidP="698575FF" w:rsidRDefault="009C7025" w14:paraId="0DE483F7" w14:textId="77777777">
      <w:pPr>
        <w:pStyle w:val="Kop2"/>
        <w:rPr>
          <w:rFonts w:ascii="Arial" w:hAnsi="Arial" w:eastAsia="Arial" w:cs="Arial"/>
          <w:color w:val="2C2F88"/>
          <w:sz w:val="28"/>
          <w:szCs w:val="28"/>
          <w:lang w:eastAsia="nl-NL"/>
        </w:rPr>
      </w:pPr>
      <w:r w:rsidRPr="698575FF">
        <w:rPr>
          <w:rFonts w:ascii="Arial" w:hAnsi="Arial" w:eastAsia="Arial" w:cs="Arial"/>
          <w:color w:val="2C2F88"/>
          <w:sz w:val="28"/>
          <w:szCs w:val="28"/>
        </w:rPr>
        <w:t>Investeren in de toekomst van onze gemeente</w:t>
      </w:r>
    </w:p>
    <w:p w:rsidR="5667C33F" w:rsidP="698575FF" w:rsidRDefault="5667C33F" w14:paraId="3A848798" w14:textId="726DC1F8">
      <w:pPr>
        <w:spacing w:beforeAutospacing="1" w:afterAutospacing="1" w:line="300" w:lineRule="atLeast"/>
        <w:rPr>
          <w:rFonts w:ascii="Arial" w:hAnsi="Arial" w:eastAsia="Arial" w:cs="Arial"/>
          <w:sz w:val="22"/>
          <w:szCs w:val="22"/>
        </w:rPr>
      </w:pPr>
      <w:r w:rsidRPr="698575FF">
        <w:rPr>
          <w:rFonts w:ascii="Arial" w:hAnsi="Arial" w:eastAsia="Arial" w:cs="Arial"/>
          <w:sz w:val="22"/>
          <w:szCs w:val="22"/>
        </w:rPr>
        <w:t>De eerste 1000 dagen, vanaf 3 maanden voor de bevruchting tot het kind 2 jaar is, zijn cruciaal voor een goede start. De omstandigheden vóór de zwangerschap en de omstandigheden waarin een kind groeit en zich ontwikkelt tijdens de zwangerschap en na de geboorte, bepalen in grote mate de kansen voor later. Tijdens de eerste 1000 dagen wordt de basis gelegd voor zowel lichamelijke als mentale en sociaal-emotionele vaardigheden van een kind.</w:t>
      </w:r>
    </w:p>
    <w:p w:rsidR="00F623AE" w:rsidP="698575FF" w:rsidRDefault="00F623AE" w14:paraId="4BBBB723" w14:textId="7D0531E6">
      <w:pPr>
        <w:spacing w:beforeAutospacing="1" w:afterAutospacing="1" w:line="300" w:lineRule="atLeast"/>
        <w:rPr>
          <w:rFonts w:ascii="Arial" w:hAnsi="Arial" w:eastAsia="Arial" w:cs="Arial"/>
          <w:sz w:val="22"/>
          <w:szCs w:val="22"/>
          <w:lang w:eastAsia="nl-NL"/>
        </w:rPr>
      </w:pPr>
      <w:r w:rsidRPr="698575FF">
        <w:rPr>
          <w:rFonts w:ascii="Arial" w:hAnsi="Arial" w:eastAsia="Arial" w:cs="Arial"/>
          <w:sz w:val="22"/>
          <w:szCs w:val="22"/>
          <w:lang w:eastAsia="nl-NL"/>
        </w:rPr>
        <w:t xml:space="preserve">Investeren in een kansrijke start voorkomt </w:t>
      </w:r>
      <w:r w:rsidRPr="698575FF" w:rsidR="00BC2935">
        <w:rPr>
          <w:rFonts w:ascii="Arial" w:hAnsi="Arial" w:eastAsia="Arial" w:cs="Arial"/>
          <w:sz w:val="22"/>
          <w:szCs w:val="22"/>
          <w:lang w:eastAsia="nl-NL"/>
        </w:rPr>
        <w:t xml:space="preserve">(zwaardere) zorg of ondersteuning later. De gemeente kan in deze fase het verschil maken, Kansrijke Start vraagt dan ook om aandacht. </w:t>
      </w:r>
    </w:p>
    <w:p w:rsidRPr="009C7025" w:rsidR="009C7025" w:rsidP="698575FF" w:rsidRDefault="009C7025" w14:paraId="15FD2DF8" w14:textId="77777777">
      <w:pPr>
        <w:pStyle w:val="Kop2"/>
        <w:rPr>
          <w:rFonts w:ascii="Arial" w:hAnsi="Arial" w:eastAsia="Arial" w:cs="Arial"/>
          <w:b/>
          <w:bCs/>
          <w:color w:val="2C2F88"/>
          <w:sz w:val="28"/>
          <w:szCs w:val="28"/>
          <w:lang w:eastAsia="nl-NL"/>
        </w:rPr>
      </w:pPr>
      <w:r w:rsidRPr="698575FF">
        <w:rPr>
          <w:rFonts w:ascii="Arial" w:hAnsi="Arial" w:eastAsia="Arial" w:cs="Arial"/>
          <w:color w:val="2C2F88"/>
          <w:sz w:val="28"/>
          <w:szCs w:val="28"/>
        </w:rPr>
        <w:t>Wat is Kansrijke Start?</w:t>
      </w:r>
    </w:p>
    <w:p w:rsidR="00FE6437" w:rsidP="14B29323" w:rsidRDefault="009C7025" w14:paraId="611218AB" w14:textId="53D2234C">
      <w:pPr>
        <w:pStyle w:val="Standaard"/>
        <w:spacing w:beforeAutospacing="on" w:afterAutospacing="on" w:line="300" w:lineRule="atLeast"/>
        <w:rPr>
          <w:rFonts w:ascii="Arial" w:hAnsi="Arial" w:eastAsia="Arial" w:cs="Arial"/>
          <w:sz w:val="22"/>
          <w:szCs w:val="22"/>
          <w:lang w:eastAsia="nl-NL"/>
        </w:rPr>
      </w:pPr>
      <w:r w:rsidRPr="698575FF" w:rsidR="009C7025">
        <w:rPr>
          <w:rFonts w:ascii="Arial" w:hAnsi="Arial" w:eastAsia="Arial" w:cs="Arial"/>
          <w:sz w:val="22"/>
          <w:szCs w:val="22"/>
          <w:lang w:eastAsia="nl-NL"/>
        </w:rPr>
        <w:t xml:space="preserve">Kansrijke Start is een </w:t>
      </w:r>
      <w:r w:rsidRPr="698575FF" w:rsidR="7C9317E3">
        <w:rPr>
          <w:rFonts w:ascii="Arial" w:hAnsi="Arial" w:eastAsia="Arial" w:cs="Arial"/>
          <w:sz w:val="22"/>
          <w:szCs w:val="22"/>
          <w:lang w:eastAsia="nl-NL"/>
        </w:rPr>
        <w:t>aanpak</w:t>
      </w:r>
      <w:r w:rsidRPr="698575FF" w:rsidR="009C7025">
        <w:rPr>
          <w:rFonts w:ascii="Arial" w:hAnsi="Arial" w:eastAsia="Arial" w:cs="Arial"/>
          <w:sz w:val="22"/>
          <w:szCs w:val="22"/>
          <w:lang w:eastAsia="nl-NL"/>
        </w:rPr>
        <w:t xml:space="preserve"> </w:t>
      </w:r>
      <w:r w:rsidRPr="698575FF" w:rsidR="7CB69C4F">
        <w:rPr>
          <w:rFonts w:ascii="Arial" w:hAnsi="Arial" w:eastAsia="Arial" w:cs="Arial"/>
          <w:sz w:val="22"/>
          <w:szCs w:val="22"/>
        </w:rPr>
        <w:t xml:space="preserve">waarbij medisch, sociaal, publiek en informeel domein samenwerken</w:t>
      </w:r>
      <w:r w:rsidRPr="698575FF" w:rsidR="6ADA90E6">
        <w:rPr>
          <w:rFonts w:ascii="Arial" w:hAnsi="Arial" w:eastAsia="Arial" w:cs="Arial"/>
          <w:sz w:val="22"/>
          <w:szCs w:val="22"/>
        </w:rPr>
        <w:t xml:space="preserve"> om </w:t>
      </w:r>
      <w:r w:rsidRPr="14B29323" w:rsidR="590C51B5">
        <w:rPr>
          <w:rFonts w:ascii="Arial" w:hAnsi="Arial" w:eastAsia="Arial" w:cs="Arial"/>
          <w:sz w:val="22"/>
          <w:szCs w:val="22"/>
          <w:lang w:eastAsia="nl-NL"/>
        </w:rPr>
        <w:t>(toekomstige) ouders tijdig en passend te ondersteunen wanneer er sprake is van een kwetsbare situatie.</w:t>
      </w:r>
      <w:r w:rsidRPr="698575FF" w:rsidR="7CB69C4F">
        <w:rPr>
          <w:rFonts w:ascii="Arial" w:hAnsi="Arial" w:eastAsia="Arial" w:cs="Arial"/>
          <w:sz w:val="22"/>
          <w:szCs w:val="22"/>
        </w:rPr>
        <w:t xml:space="preserve"> </w:t>
      </w:r>
      <w:r w:rsidRPr="698575FF" w:rsidR="00BC2935">
        <w:rPr>
          <w:rFonts w:ascii="Arial" w:hAnsi="Arial" w:eastAsia="Arial" w:cs="Arial"/>
          <w:sz w:val="22"/>
          <w:szCs w:val="22"/>
        </w:rPr>
        <w:t>Deze aanpak</w:t>
      </w:r>
      <w:r w:rsidRPr="698575FF" w:rsidR="00BC2935">
        <w:rPr>
          <w:rStyle w:val="Voetnootmarkering"/>
          <w:rFonts w:ascii="Arial" w:hAnsi="Arial" w:eastAsia="Arial" w:cs="Arial"/>
          <w:sz w:val="22"/>
          <w:szCs w:val="22"/>
        </w:rPr>
        <w:footnoteReference w:id="1"/>
      </w:r>
      <w:r w:rsidRPr="698575FF" w:rsidR="00BC2935">
        <w:rPr>
          <w:rFonts w:ascii="Arial" w:hAnsi="Arial" w:eastAsia="Arial" w:cs="Arial"/>
          <w:sz w:val="22"/>
          <w:szCs w:val="22"/>
        </w:rPr>
        <w:t xml:space="preserve"> wordt</w:t>
      </w:r>
      <w:r w:rsidRPr="698575FF" w:rsidR="7CB69C4F">
        <w:rPr>
          <w:rFonts w:ascii="Arial" w:hAnsi="Arial" w:eastAsia="Arial" w:cs="Arial"/>
          <w:sz w:val="22"/>
          <w:szCs w:val="22"/>
        </w:rPr>
        <w:t xml:space="preserve"> zowel op landelijk, regionaal als lokaal niveau</w:t>
      </w:r>
      <w:r w:rsidRPr="698575FF" w:rsidR="00BC2935">
        <w:rPr>
          <w:rFonts w:ascii="Arial" w:hAnsi="Arial" w:eastAsia="Arial" w:cs="Arial"/>
          <w:sz w:val="22"/>
          <w:szCs w:val="22"/>
        </w:rPr>
        <w:t xml:space="preserve"> vormgegeven</w:t>
      </w:r>
      <w:r w:rsidRPr="698575FF" w:rsidR="7CB69C4F">
        <w:rPr>
          <w:rFonts w:ascii="Arial" w:hAnsi="Arial" w:eastAsia="Arial" w:cs="Arial"/>
          <w:sz w:val="22"/>
          <w:szCs w:val="22"/>
        </w:rPr>
        <w:t>.</w:t>
      </w:r>
      <w:r w:rsidRPr="698575FF" w:rsidR="009C7025">
        <w:rPr>
          <w:rFonts w:ascii="Arial" w:hAnsi="Arial" w:eastAsia="Arial" w:cs="Arial"/>
          <w:sz w:val="22"/>
          <w:szCs w:val="22"/>
          <w:lang w:eastAsia="nl-NL"/>
        </w:rPr>
        <w:t xml:space="preserve"> </w:t>
      </w:r>
      <w:r w:rsidRPr="0D06EE08" w:rsidR="009C7025">
        <w:rPr>
          <w:rFonts w:ascii="Arial" w:hAnsi="Arial" w:eastAsia="Arial" w:cs="Arial"/>
          <w:sz w:val="22"/>
          <w:szCs w:val="22"/>
          <w:lang w:eastAsia="nl-NL"/>
        </w:rPr>
        <w:t xml:space="preserve">Het richt zich op de </w:t>
      </w:r>
      <w:r w:rsidRPr="0D06EE08" w:rsidR="009C7025">
        <w:rPr>
          <w:rFonts w:ascii="Arial" w:hAnsi="Arial" w:eastAsia="Arial" w:cs="Arial"/>
          <w:b w:val="1"/>
          <w:bCs w:val="1"/>
          <w:sz w:val="22"/>
          <w:szCs w:val="22"/>
          <w:lang w:eastAsia="nl-NL"/>
        </w:rPr>
        <w:t>eerste 1.000 dagen</w:t>
      </w:r>
      <w:r w:rsidRPr="698575FF" w:rsidR="009C7025">
        <w:rPr>
          <w:rFonts w:ascii="Arial" w:hAnsi="Arial" w:eastAsia="Arial" w:cs="Arial"/>
          <w:sz w:val="22"/>
          <w:szCs w:val="22"/>
          <w:lang w:eastAsia="nl-NL"/>
        </w:rPr>
        <w:t>: van vóór de zwangerschap tot en met het tweede levensjaar</w:t>
      </w:r>
      <w:r w:rsidRPr="0D06EE08" w:rsidR="00BC2935">
        <w:rPr>
          <w:rFonts w:ascii="Arial" w:hAnsi="Arial" w:eastAsia="Arial" w:cs="Arial"/>
          <w:sz w:val="22"/>
          <w:szCs w:val="22"/>
          <w:lang w:eastAsia="nl-NL"/>
        </w:rPr>
        <w:t>, sommige gemeenten hebben de aanpak inmiddels uitgebreid naar de eerste 2000 dagen.</w:t>
      </w:r>
    </w:p>
    <w:p w:rsidR="009C7025" w:rsidP="14B29323" w:rsidRDefault="6EA13C25" w14:paraId="2E1D1E65" w14:textId="0DEB4EEB">
      <w:pPr>
        <w:spacing w:beforeAutospacing="on" w:afterAutospacing="on" w:line="300" w:lineRule="atLeast"/>
        <w:rPr>
          <w:rFonts w:ascii="Arial" w:hAnsi="Arial" w:eastAsia="Arial" w:cs="Arial"/>
          <w:sz w:val="22"/>
          <w:szCs w:val="22"/>
          <w:lang w:eastAsia="nl-NL"/>
        </w:rPr>
      </w:pPr>
      <w:r w:rsidRPr="0D06EE08" w:rsidR="6EA13C25">
        <w:rPr>
          <w:rFonts w:ascii="Arial" w:hAnsi="Arial" w:eastAsia="Arial" w:cs="Arial"/>
          <w:sz w:val="22"/>
          <w:szCs w:val="22"/>
          <w:lang w:eastAsia="nl-NL"/>
        </w:rPr>
        <w:t xml:space="preserve">Het doel </w:t>
      </w:r>
      <w:r w:rsidRPr="0D06EE08" w:rsidR="272546FC">
        <w:rPr>
          <w:rFonts w:ascii="Arial" w:hAnsi="Arial" w:eastAsia="Arial" w:cs="Arial"/>
          <w:sz w:val="22"/>
          <w:szCs w:val="22"/>
          <w:lang w:eastAsia="nl-NL"/>
        </w:rPr>
        <w:t xml:space="preserve">van Kansrijke Start </w:t>
      </w:r>
      <w:r w:rsidRPr="0D06EE08" w:rsidR="6EA13C25">
        <w:rPr>
          <w:rFonts w:ascii="Arial" w:hAnsi="Arial" w:eastAsia="Arial" w:cs="Arial"/>
          <w:sz w:val="22"/>
          <w:szCs w:val="22"/>
          <w:lang w:eastAsia="nl-NL"/>
        </w:rPr>
        <w:t xml:space="preserve">is om </w:t>
      </w:r>
      <w:r w:rsidRPr="0D06EE08" w:rsidR="1460330F">
        <w:rPr>
          <w:rFonts w:ascii="Arial" w:hAnsi="Arial" w:eastAsia="Arial" w:cs="Arial"/>
          <w:sz w:val="22"/>
          <w:szCs w:val="22"/>
          <w:lang w:eastAsia="nl-NL"/>
        </w:rPr>
        <w:t>ieder kind</w:t>
      </w:r>
      <w:r w:rsidRPr="0D06EE08" w:rsidR="009C7025">
        <w:rPr>
          <w:rFonts w:ascii="Arial" w:hAnsi="Arial" w:eastAsia="Arial" w:cs="Arial"/>
          <w:sz w:val="22"/>
          <w:szCs w:val="22"/>
          <w:lang w:eastAsia="nl-NL"/>
        </w:rPr>
        <w:t xml:space="preserve"> de best mogelijke start </w:t>
      </w:r>
      <w:r w:rsidRPr="0D06EE08" w:rsidR="79B85CC3">
        <w:rPr>
          <w:rFonts w:ascii="Arial" w:hAnsi="Arial" w:eastAsia="Arial" w:cs="Arial"/>
          <w:sz w:val="22"/>
          <w:szCs w:val="22"/>
          <w:lang w:eastAsia="nl-NL"/>
        </w:rPr>
        <w:t xml:space="preserve">te </w:t>
      </w:r>
      <w:r w:rsidRPr="0D06EE08" w:rsidR="009C7025">
        <w:rPr>
          <w:rFonts w:ascii="Arial" w:hAnsi="Arial" w:eastAsia="Arial" w:cs="Arial"/>
          <w:sz w:val="22"/>
          <w:szCs w:val="22"/>
          <w:lang w:eastAsia="nl-NL"/>
        </w:rPr>
        <w:t>geven</w:t>
      </w:r>
      <w:r w:rsidRPr="0D06EE08" w:rsidR="3E61243F">
        <w:rPr>
          <w:rFonts w:ascii="Arial" w:hAnsi="Arial" w:eastAsia="Arial" w:cs="Arial"/>
          <w:sz w:val="22"/>
          <w:szCs w:val="22"/>
          <w:lang w:eastAsia="nl-NL"/>
        </w:rPr>
        <w:t xml:space="preserve"> en gemeenten in staat </w:t>
      </w:r>
      <w:r w:rsidRPr="0D06EE08" w:rsidR="37DF0041">
        <w:rPr>
          <w:rFonts w:ascii="Arial" w:hAnsi="Arial" w:eastAsia="Arial" w:cs="Arial"/>
          <w:sz w:val="22"/>
          <w:szCs w:val="22"/>
          <w:lang w:eastAsia="nl-NL"/>
        </w:rPr>
        <w:t xml:space="preserve">te </w:t>
      </w:r>
      <w:r w:rsidRPr="0D06EE08" w:rsidR="3E61243F">
        <w:rPr>
          <w:rFonts w:ascii="Arial" w:hAnsi="Arial" w:eastAsia="Arial" w:cs="Arial"/>
          <w:sz w:val="22"/>
          <w:szCs w:val="22"/>
          <w:lang w:eastAsia="nl-NL"/>
        </w:rPr>
        <w:t>stellen</w:t>
      </w:r>
      <w:r w:rsidRPr="0D06EE08" w:rsidR="00FE6437">
        <w:rPr>
          <w:rFonts w:ascii="Arial" w:hAnsi="Arial" w:eastAsia="Arial" w:cs="Arial"/>
          <w:sz w:val="22"/>
          <w:szCs w:val="22"/>
          <w:lang w:eastAsia="nl-NL"/>
        </w:rPr>
        <w:t xml:space="preserve"> gezondheidsverschillen </w:t>
      </w:r>
      <w:r w:rsidRPr="0D06EE08" w:rsidR="755F226B">
        <w:rPr>
          <w:rFonts w:ascii="Arial" w:hAnsi="Arial" w:eastAsia="Arial" w:cs="Arial"/>
          <w:sz w:val="22"/>
          <w:szCs w:val="22"/>
          <w:lang w:eastAsia="nl-NL"/>
        </w:rPr>
        <w:t>terug te dringen</w:t>
      </w:r>
      <w:r w:rsidRPr="0D06EE08" w:rsidR="00FE6437">
        <w:rPr>
          <w:rFonts w:ascii="Arial" w:hAnsi="Arial" w:eastAsia="Arial" w:cs="Arial"/>
          <w:sz w:val="22"/>
          <w:szCs w:val="22"/>
          <w:lang w:eastAsia="nl-NL"/>
        </w:rPr>
        <w:t xml:space="preserve"> </w:t>
      </w:r>
      <w:r w:rsidRPr="0D06EE08" w:rsidR="044C94D7">
        <w:rPr>
          <w:rFonts w:ascii="Arial" w:hAnsi="Arial" w:eastAsia="Arial" w:cs="Arial"/>
          <w:sz w:val="22"/>
          <w:szCs w:val="22"/>
          <w:lang w:eastAsia="nl-NL"/>
        </w:rPr>
        <w:t>en i</w:t>
      </w:r>
      <w:r w:rsidRPr="0D06EE08" w:rsidR="044C94D7">
        <w:rPr>
          <w:rFonts w:ascii="Arial" w:hAnsi="Arial" w:eastAsia="Arial" w:cs="Arial"/>
          <w:sz w:val="22"/>
          <w:szCs w:val="22"/>
          <w:lang w:eastAsia="nl-NL"/>
        </w:rPr>
        <w:t>ntergenerationele overdrach</w:t>
      </w:r>
      <w:r w:rsidRPr="0D06EE08" w:rsidR="044C94D7">
        <w:rPr>
          <w:rFonts w:ascii="Arial" w:hAnsi="Arial" w:eastAsia="Arial" w:cs="Arial"/>
          <w:sz w:val="22"/>
          <w:szCs w:val="22"/>
          <w:lang w:eastAsia="nl-NL"/>
        </w:rPr>
        <w:t>t</w:t>
      </w:r>
      <w:r w:rsidRPr="0D06EE08" w:rsidR="5C2E819E">
        <w:rPr>
          <w:rFonts w:ascii="Arial" w:hAnsi="Arial" w:eastAsia="Arial" w:cs="Arial"/>
          <w:sz w:val="22"/>
          <w:szCs w:val="22"/>
          <w:lang w:eastAsia="nl-NL"/>
        </w:rPr>
        <w:t xml:space="preserve"> </w:t>
      </w:r>
      <w:r w:rsidRPr="0D06EE08" w:rsidR="1DEEEF42">
        <w:rPr>
          <w:rFonts w:ascii="Arial" w:hAnsi="Arial" w:eastAsia="Arial" w:cs="Arial"/>
          <w:sz w:val="22"/>
          <w:szCs w:val="22"/>
          <w:lang w:eastAsia="nl-NL"/>
        </w:rPr>
        <w:t xml:space="preserve">van kwetsbare omstandigheden </w:t>
      </w:r>
      <w:r w:rsidRPr="0D06EE08" w:rsidR="5C2E819E">
        <w:rPr>
          <w:rFonts w:ascii="Arial" w:hAnsi="Arial" w:eastAsia="Arial" w:cs="Arial"/>
          <w:sz w:val="22"/>
          <w:szCs w:val="22"/>
          <w:lang w:eastAsia="nl-NL"/>
        </w:rPr>
        <w:t>te</w:t>
      </w:r>
      <w:r w:rsidRPr="0D06EE08" w:rsidR="044C94D7">
        <w:rPr>
          <w:rFonts w:ascii="Arial" w:hAnsi="Arial" w:eastAsia="Arial" w:cs="Arial"/>
          <w:sz w:val="22"/>
          <w:szCs w:val="22"/>
          <w:lang w:eastAsia="nl-NL"/>
        </w:rPr>
        <w:t xml:space="preserve"> doorbreken</w:t>
      </w:r>
      <w:r w:rsidRPr="0D06EE08" w:rsidR="7947F4EE">
        <w:rPr>
          <w:rFonts w:ascii="Arial" w:hAnsi="Arial" w:eastAsia="Arial" w:cs="Arial"/>
          <w:sz w:val="22"/>
          <w:szCs w:val="22"/>
          <w:lang w:eastAsia="nl-NL"/>
        </w:rPr>
        <w:t>.</w:t>
      </w:r>
      <w:r w:rsidRPr="0D06EE08" w:rsidR="009C7025">
        <w:rPr>
          <w:rFonts w:ascii="Arial" w:hAnsi="Arial" w:eastAsia="Arial" w:cs="Arial"/>
          <w:sz w:val="22"/>
          <w:szCs w:val="22"/>
          <w:lang w:eastAsia="nl-NL"/>
        </w:rPr>
        <w:t xml:space="preserve"> </w:t>
      </w:r>
    </w:p>
    <w:p w:rsidR="00FE6437" w:rsidP="14B29323" w:rsidRDefault="00FE6437" w14:paraId="548ED09B" w14:textId="322E4C49">
      <w:pPr>
        <w:spacing w:beforeAutospacing="on" w:afterAutospacing="on" w:line="300" w:lineRule="atLeast"/>
        <w:rPr>
          <w:rFonts w:ascii="Arial" w:hAnsi="Arial" w:eastAsia="Arial" w:cs="Arial"/>
          <w:sz w:val="22"/>
          <w:szCs w:val="22"/>
          <w:lang w:eastAsia="nl-NL"/>
        </w:rPr>
      </w:pPr>
      <w:r w:rsidRPr="6B8C91CC" w:rsidR="00FE6437">
        <w:rPr>
          <w:rFonts w:ascii="Arial" w:hAnsi="Arial" w:eastAsia="Arial" w:cs="Arial"/>
          <w:sz w:val="22"/>
          <w:szCs w:val="22"/>
          <w:lang w:eastAsia="nl-NL"/>
        </w:rPr>
        <w:t xml:space="preserve">Gemeenten werken hierin samen met </w:t>
      </w:r>
      <w:r w:rsidRPr="6B8C91CC" w:rsidR="754F5602">
        <w:rPr>
          <w:rFonts w:ascii="Arial" w:hAnsi="Arial" w:eastAsia="Arial" w:cs="Arial"/>
          <w:sz w:val="22"/>
          <w:szCs w:val="22"/>
          <w:lang w:eastAsia="nl-NL"/>
        </w:rPr>
        <w:t>ouder</w:t>
      </w:r>
      <w:r w:rsidRPr="6B8C91CC" w:rsidR="27BBEA3E">
        <w:rPr>
          <w:rFonts w:ascii="Arial" w:hAnsi="Arial" w:eastAsia="Arial" w:cs="Arial"/>
          <w:sz w:val="22"/>
          <w:szCs w:val="22"/>
          <w:lang w:eastAsia="nl-NL"/>
        </w:rPr>
        <w:t>s</w:t>
      </w:r>
      <w:r w:rsidRPr="6B8C91CC" w:rsidR="754F5602">
        <w:rPr>
          <w:rFonts w:ascii="Arial" w:hAnsi="Arial" w:eastAsia="Arial" w:cs="Arial"/>
          <w:sz w:val="22"/>
          <w:szCs w:val="22"/>
          <w:lang w:eastAsia="nl-NL"/>
        </w:rPr>
        <w:t xml:space="preserve">, ervaringsdeskundigen en met </w:t>
      </w:r>
      <w:r w:rsidRPr="6B8C91CC" w:rsidR="00BCD1A2">
        <w:rPr>
          <w:rFonts w:ascii="Arial" w:hAnsi="Arial" w:eastAsia="Arial" w:cs="Arial"/>
          <w:sz w:val="22"/>
          <w:szCs w:val="22"/>
          <w:lang w:eastAsia="nl-NL"/>
        </w:rPr>
        <w:t xml:space="preserve">het </w:t>
      </w:r>
      <w:r w:rsidRPr="6B8C91CC" w:rsidR="00FE6437">
        <w:rPr>
          <w:rFonts w:ascii="Arial" w:hAnsi="Arial" w:eastAsia="Arial" w:cs="Arial"/>
          <w:sz w:val="22"/>
          <w:szCs w:val="22"/>
          <w:lang w:eastAsia="nl-NL"/>
        </w:rPr>
        <w:t xml:space="preserve">medisch, sociaal en informeel domein in lokale en regionale coalities. In vrijwel iedere gemeente is </w:t>
      </w:r>
      <w:r w:rsidRPr="6B8C91CC" w:rsidR="0728BCFD">
        <w:rPr>
          <w:rFonts w:ascii="Arial" w:hAnsi="Arial" w:eastAsia="Arial" w:cs="Arial"/>
          <w:sz w:val="22"/>
          <w:szCs w:val="22"/>
          <w:lang w:eastAsia="nl-NL"/>
        </w:rPr>
        <w:t>een dergelijke</w:t>
      </w:r>
      <w:r w:rsidRPr="6B8C91CC" w:rsidR="00FE6437">
        <w:rPr>
          <w:rFonts w:ascii="Arial" w:hAnsi="Arial" w:eastAsia="Arial" w:cs="Arial"/>
          <w:sz w:val="22"/>
          <w:szCs w:val="22"/>
          <w:lang w:eastAsia="nl-NL"/>
        </w:rPr>
        <w:t xml:space="preserve"> coalitie</w:t>
      </w:r>
      <w:r w:rsidRPr="6B8C91CC" w:rsidR="5BB776F9">
        <w:rPr>
          <w:rFonts w:ascii="Arial" w:hAnsi="Arial" w:eastAsia="Arial" w:cs="Arial"/>
          <w:sz w:val="22"/>
          <w:szCs w:val="22"/>
          <w:lang w:eastAsia="nl-NL"/>
        </w:rPr>
        <w:t xml:space="preserve"> kansrijke start </w:t>
      </w:r>
      <w:r w:rsidRPr="6B8C91CC" w:rsidR="00FE6437">
        <w:rPr>
          <w:rFonts w:ascii="Arial" w:hAnsi="Arial" w:eastAsia="Arial" w:cs="Arial"/>
          <w:sz w:val="22"/>
          <w:szCs w:val="22"/>
          <w:lang w:eastAsia="nl-NL"/>
        </w:rPr>
        <w:t xml:space="preserve">actief. </w:t>
      </w:r>
    </w:p>
    <w:p w:rsidR="698575FF" w:rsidP="698575FF" w:rsidRDefault="698575FF" w14:paraId="1ED225F8" w14:textId="59CA725B">
      <w:pPr>
        <w:spacing w:beforeAutospacing="1" w:afterAutospacing="1" w:line="300" w:lineRule="atLeast"/>
        <w:rPr>
          <w:rFonts w:ascii="Arial" w:hAnsi="Arial" w:eastAsia="Arial" w:cs="Arial"/>
          <w:sz w:val="22"/>
          <w:szCs w:val="22"/>
          <w:lang w:eastAsia="nl-NL"/>
        </w:rPr>
      </w:pPr>
    </w:p>
    <w:p w:rsidR="698575FF" w:rsidP="698575FF" w:rsidRDefault="698575FF" w14:paraId="2EDF49D4" w14:textId="54493194">
      <w:pPr>
        <w:spacing w:beforeAutospacing="1" w:afterAutospacing="1" w:line="300" w:lineRule="atLeast"/>
        <w:rPr>
          <w:rFonts w:ascii="Arial" w:hAnsi="Arial" w:eastAsia="Arial" w:cs="Arial"/>
          <w:sz w:val="22"/>
          <w:szCs w:val="22"/>
          <w:lang w:eastAsia="nl-NL"/>
        </w:rPr>
      </w:pPr>
    </w:p>
    <w:p w:rsidRPr="009C7025" w:rsidR="009C7025" w:rsidP="698575FF" w:rsidRDefault="7743FC6C" w14:paraId="73A4CFDC" w14:textId="1C26AB51">
      <w:pPr>
        <w:spacing w:beforeAutospacing="1" w:afterAutospacing="1" w:line="300" w:lineRule="atLeast"/>
        <w:rPr>
          <w:rStyle w:val="Kop2Char"/>
          <w:rFonts w:ascii="Arial" w:hAnsi="Arial" w:eastAsia="Arial" w:cs="Arial"/>
          <w:color w:val="2C2F88"/>
          <w:sz w:val="28"/>
          <w:szCs w:val="28"/>
          <w:lang w:eastAsia="nl-NL"/>
        </w:rPr>
      </w:pPr>
      <w:r w:rsidRPr="698575FF">
        <w:rPr>
          <w:rStyle w:val="Kop2Char"/>
          <w:rFonts w:ascii="Arial" w:hAnsi="Arial" w:eastAsia="Arial" w:cs="Arial"/>
          <w:color w:val="2C2F88"/>
          <w:sz w:val="28"/>
          <w:szCs w:val="28"/>
        </w:rPr>
        <w:t xml:space="preserve">Waarom investeren </w:t>
      </w:r>
      <w:r w:rsidRPr="698575FF" w:rsidR="6BA044D6">
        <w:rPr>
          <w:rStyle w:val="Kop2Char"/>
          <w:rFonts w:ascii="Arial" w:hAnsi="Arial" w:eastAsia="Arial" w:cs="Arial"/>
          <w:color w:val="2C2F88"/>
          <w:sz w:val="28"/>
          <w:szCs w:val="28"/>
        </w:rPr>
        <w:t>in</w:t>
      </w:r>
      <w:r w:rsidRPr="698575FF">
        <w:rPr>
          <w:rStyle w:val="Kop2Char"/>
          <w:rFonts w:ascii="Arial" w:hAnsi="Arial" w:eastAsia="Arial" w:cs="Arial"/>
          <w:color w:val="2C2F88"/>
          <w:sz w:val="28"/>
          <w:szCs w:val="28"/>
        </w:rPr>
        <w:t xml:space="preserve"> Kansrijke Start?</w:t>
      </w:r>
    </w:p>
    <w:p w:rsidR="7DD27525" w:rsidP="698575FF" w:rsidRDefault="7DD27525" w14:paraId="15670823" w14:textId="6BBDE679">
      <w:pPr>
        <w:spacing w:after="240"/>
        <w:rPr>
          <w:rFonts w:ascii="Arial" w:hAnsi="Arial" w:eastAsia="Arial" w:cs="Arial"/>
          <w:sz w:val="22"/>
          <w:szCs w:val="22"/>
        </w:rPr>
      </w:pPr>
      <w:r w:rsidRPr="698575FF" w:rsidR="7DD27525">
        <w:rPr>
          <w:rFonts w:ascii="Arial" w:hAnsi="Arial" w:eastAsia="Arial" w:cs="Arial"/>
          <w:sz w:val="22"/>
          <w:szCs w:val="22"/>
        </w:rPr>
        <w:t xml:space="preserve">Een goede start is niet voor ieder kind vanzelfsprekend. Ongeveer één op de zes kinderen groeit op in een kwetsbare situatie, bijvoorbeeld door factoren als vroeggeboorte, stress, roken, een ongezonde leefomgeving of een beperkt netwerk. Ongeveer </w:t>
      </w:r>
      <w:r w:rsidRPr="698575FF" w:rsidR="7D4A49F3">
        <w:rPr>
          <w:rFonts w:ascii="Arial" w:hAnsi="Arial" w:eastAsia="Arial" w:cs="Arial"/>
          <w:sz w:val="22"/>
          <w:szCs w:val="22"/>
        </w:rPr>
        <w:t xml:space="preserve">één op de zestien kinderen </w:t>
      </w:r>
      <w:r w:rsidRPr="698575FF" w:rsidR="4ACC2FD3">
        <w:rPr>
          <w:rFonts w:ascii="Arial" w:hAnsi="Arial" w:eastAsia="Arial" w:cs="Arial"/>
          <w:sz w:val="22"/>
          <w:szCs w:val="22"/>
        </w:rPr>
        <w:t>h</w:t>
      </w:r>
      <w:r w:rsidRPr="698575FF" w:rsidR="7DD27525">
        <w:rPr>
          <w:rFonts w:ascii="Arial" w:hAnsi="Arial" w:eastAsia="Arial" w:cs="Arial"/>
          <w:sz w:val="22"/>
          <w:szCs w:val="22"/>
        </w:rPr>
        <w:t>eeft te maken met meerdere risicofactoren tegelijk, wat hun ontwikkeling en kansen op de lange termijn beïnvloedt.</w:t>
      </w:r>
      <w:r w:rsidRPr="698575FF" w:rsidR="376A35AD">
        <w:rPr>
          <w:rFonts w:ascii="Arial" w:hAnsi="Arial" w:eastAsia="Arial" w:cs="Arial"/>
          <w:sz w:val="22"/>
          <w:szCs w:val="22"/>
        </w:rPr>
        <w:t xml:space="preserve"> </w:t>
      </w:r>
      <w:r w:rsidRPr="698575FF">
        <w:rPr>
          <w:rStyle w:val="Voetnootmarkering"/>
          <w:rFonts w:ascii="Arial" w:hAnsi="Arial" w:eastAsia="Arial" w:cs="Arial"/>
          <w:sz w:val="22"/>
          <w:szCs w:val="22"/>
        </w:rPr>
        <w:footnoteReference w:id="3"/>
      </w:r>
      <w:r w:rsidRPr="0D06EE08" w:rsidR="7DD27525">
        <w:rPr/>
        <w:t xml:space="preserve">￼</w:t>
      </w:r>
      <w:r w:rsidRPr="0D06EE08" w:rsidR="40A3F4B9">
        <w:rPr>
          <w:rFonts w:ascii="Arial" w:hAnsi="Arial" w:eastAsia="Arial" w:cs="Arial"/>
          <w:sz w:val="22"/>
          <w:szCs w:val="22"/>
        </w:rPr>
        <w:t xml:space="preserve"> </w:t>
      </w:r>
    </w:p>
    <w:tbl>
      <w:tblPr>
        <w:tblStyle w:val="Standaardtabel"/>
        <w:bidiVisual w:val="0"/>
        <w:tblW w:w="0" w:type="auto"/>
        <w:tblLook w:val="04A0" w:firstRow="1" w:lastRow="0" w:firstColumn="1" w:lastColumn="0" w:noHBand="0" w:noVBand="1"/>
      </w:tblPr>
      <w:tblGrid>
        <w:gridCol w:w="9000"/>
      </w:tblGrid>
      <w:tr w:rsidR="6FDF0A65" w:rsidTr="6FDF0A65" w14:paraId="4F6BF4C0">
        <w:trPr>
          <w:trHeight w:val="300"/>
        </w:trPr>
        <w:tc>
          <w:tcPr>
            <w:tcW w:w="9000" w:type="dxa"/>
            <w:tcBorders>
              <w:top w:val="dashed" w:color="E5007D" w:sz="8"/>
              <w:left w:val="dashed" w:color="E5007D" w:sz="8"/>
              <w:bottom w:val="dashed" w:color="E5007D" w:sz="8"/>
              <w:right w:val="dashed" w:color="E5007D" w:sz="8"/>
            </w:tcBorders>
            <w:shd w:val="clear" w:color="auto" w:fill="FFFFFF" w:themeFill="background1"/>
            <w:tcMar>
              <w:top w:w="240" w:type="dxa"/>
              <w:left w:w="320" w:type="dxa"/>
              <w:bottom w:w="240" w:type="dxa"/>
              <w:right w:w="320" w:type="dxa"/>
            </w:tcMar>
            <w:vAlign w:val="top"/>
          </w:tcPr>
          <w:p w:rsidR="6FDF0A65" w:rsidP="6FDF0A65" w:rsidRDefault="6FDF0A65" w14:paraId="365CE64C" w14:textId="6A24F0D4">
            <w:pPr>
              <w:spacing w:before="0" w:beforeAutospacing="off" w:after="80" w:afterAutospacing="off"/>
            </w:pPr>
            <w:r w:rsidRPr="6FDF0A65" w:rsidR="6FDF0A65">
              <w:rPr>
                <w:rFonts w:ascii="Arial" w:hAnsi="Arial" w:eastAsia="Arial" w:cs="Arial"/>
                <w:b w:val="1"/>
                <w:bCs w:val="1"/>
                <w:color w:val="E5007D"/>
                <w:sz w:val="16"/>
                <w:szCs w:val="16"/>
              </w:rPr>
              <w:t>▸ RUIMTE VOOR LOKALE INVULLING — LOKALE CIJFERS</w:t>
            </w:r>
          </w:p>
          <w:p w:rsidR="6FDF0A65" w:rsidP="6FDF0A65" w:rsidRDefault="6FDF0A65" w14:paraId="11B059CD" w14:textId="6394C443">
            <w:pPr>
              <w:spacing w:before="0" w:beforeAutospacing="off" w:after="0" w:afterAutospacing="off" w:line="278" w:lineRule="auto"/>
            </w:pPr>
            <w:r w:rsidRPr="6FDF0A65" w:rsidR="6FDF0A65">
              <w:rPr>
                <w:rFonts w:ascii="Arial" w:hAnsi="Arial" w:eastAsia="Arial" w:cs="Arial"/>
                <w:i w:val="1"/>
                <w:iCs w:val="1"/>
                <w:color w:val="666666"/>
                <w:sz w:val="20"/>
                <w:szCs w:val="20"/>
              </w:rPr>
              <w:t xml:space="preserve">Hoeveel kinderen worden er jaarlijks geboren in uw gemeente? Welk aandeel van de gezinnen heeft te maken met </w:t>
            </w:r>
            <w:r w:rsidRPr="6FDF0A65" w:rsidR="73380608">
              <w:rPr>
                <w:rFonts w:ascii="Arial" w:hAnsi="Arial" w:eastAsia="Arial" w:cs="Arial"/>
                <w:i w:val="1"/>
                <w:iCs w:val="1"/>
                <w:color w:val="666666"/>
                <w:sz w:val="20"/>
                <w:szCs w:val="20"/>
              </w:rPr>
              <w:t xml:space="preserve">kwetsbare omstandigheden als </w:t>
            </w:r>
            <w:r w:rsidRPr="6FDF0A65" w:rsidR="6FDF0A65">
              <w:rPr>
                <w:rFonts w:ascii="Arial" w:hAnsi="Arial" w:eastAsia="Arial" w:cs="Arial"/>
                <w:i w:val="1"/>
                <w:iCs w:val="1"/>
                <w:color w:val="666666"/>
                <w:sz w:val="20"/>
                <w:szCs w:val="20"/>
              </w:rPr>
              <w:t>armoede, schulden</w:t>
            </w:r>
            <w:r w:rsidRPr="6FDF0A65" w:rsidR="53E9D69B">
              <w:rPr>
                <w:rFonts w:ascii="Arial" w:hAnsi="Arial" w:eastAsia="Arial" w:cs="Arial"/>
                <w:i w:val="1"/>
                <w:iCs w:val="1"/>
                <w:color w:val="666666"/>
                <w:sz w:val="20"/>
                <w:szCs w:val="20"/>
              </w:rPr>
              <w:t xml:space="preserve">, </w:t>
            </w:r>
            <w:r w:rsidRPr="6FDF0A65" w:rsidR="6FDF0A65">
              <w:rPr>
                <w:rFonts w:ascii="Arial" w:hAnsi="Arial" w:eastAsia="Arial" w:cs="Arial"/>
                <w:i w:val="1"/>
                <w:iCs w:val="1"/>
                <w:color w:val="666666"/>
                <w:sz w:val="20"/>
                <w:szCs w:val="20"/>
              </w:rPr>
              <w:t>een on</w:t>
            </w:r>
            <w:r w:rsidRPr="6FDF0A65" w:rsidR="3104F966">
              <w:rPr>
                <w:rFonts w:ascii="Arial" w:hAnsi="Arial" w:eastAsia="Arial" w:cs="Arial"/>
                <w:i w:val="1"/>
                <w:iCs w:val="1"/>
                <w:color w:val="666666"/>
                <w:sz w:val="20"/>
                <w:szCs w:val="20"/>
              </w:rPr>
              <w:t>gezond</w:t>
            </w:r>
            <w:r w:rsidRPr="6FDF0A65" w:rsidR="6FDF0A65">
              <w:rPr>
                <w:rFonts w:ascii="Arial" w:hAnsi="Arial" w:eastAsia="Arial" w:cs="Arial"/>
                <w:i w:val="1"/>
                <w:iCs w:val="1"/>
                <w:color w:val="666666"/>
                <w:sz w:val="20"/>
                <w:szCs w:val="20"/>
              </w:rPr>
              <w:t>e</w:t>
            </w:r>
            <w:r w:rsidRPr="6FDF0A65" w:rsidR="3104F966">
              <w:rPr>
                <w:rFonts w:ascii="Arial" w:hAnsi="Arial" w:eastAsia="Arial" w:cs="Arial"/>
                <w:i w:val="1"/>
                <w:iCs w:val="1"/>
                <w:color w:val="666666"/>
                <w:sz w:val="20"/>
                <w:szCs w:val="20"/>
              </w:rPr>
              <w:t xml:space="preserve"> leefomgeving</w:t>
            </w:r>
            <w:r w:rsidRPr="6FDF0A65" w:rsidR="465003D5">
              <w:rPr>
                <w:rFonts w:ascii="Arial" w:hAnsi="Arial" w:eastAsia="Arial" w:cs="Arial"/>
                <w:i w:val="1"/>
                <w:iCs w:val="1"/>
                <w:color w:val="666666"/>
                <w:sz w:val="20"/>
                <w:szCs w:val="20"/>
              </w:rPr>
              <w:t xml:space="preserve"> of een beperkt netwerk?</w:t>
            </w:r>
            <w:r w:rsidRPr="6FDF0A65" w:rsidR="6FDF0A65">
              <w:rPr>
                <w:rFonts w:ascii="Arial" w:hAnsi="Arial" w:eastAsia="Arial" w:cs="Arial"/>
                <w:i w:val="1"/>
                <w:iCs w:val="1"/>
                <w:color w:val="666666"/>
                <w:sz w:val="20"/>
                <w:szCs w:val="20"/>
              </w:rPr>
              <w:t xml:space="preserve"> </w:t>
            </w:r>
          </w:p>
        </w:tc>
      </w:tr>
    </w:tbl>
    <w:p w:rsidR="6FDF0A65" w:rsidP="6FDF0A65" w:rsidRDefault="6FDF0A65" w14:paraId="42C07E85" w14:textId="06574205">
      <w:pPr>
        <w:spacing w:after="240"/>
        <w:rPr>
          <w:rFonts w:ascii="Arial" w:hAnsi="Arial" w:eastAsia="Arial" w:cs="Arial"/>
          <w:sz w:val="22"/>
          <w:szCs w:val="22"/>
        </w:rPr>
      </w:pPr>
    </w:p>
    <w:p w:rsidR="52D64110" w:rsidP="698575FF" w:rsidRDefault="52D64110" w14:paraId="370DFB98" w14:textId="35DA45BF">
      <w:pPr>
        <w:spacing w:after="240" w:line="259" w:lineRule="auto"/>
        <w:rPr>
          <w:rFonts w:ascii="Arial" w:hAnsi="Arial" w:eastAsia="Arial" w:cs="Arial"/>
          <w:sz w:val="22"/>
          <w:szCs w:val="22"/>
        </w:rPr>
      </w:pPr>
      <w:r w:rsidRPr="6FDF0A65" w:rsidR="52D64110">
        <w:rPr>
          <w:rFonts w:ascii="Arial" w:hAnsi="Arial" w:eastAsia="Arial" w:cs="Arial"/>
          <w:sz w:val="22"/>
          <w:szCs w:val="22"/>
        </w:rPr>
        <w:t xml:space="preserve">Juist daarom is investeren in de eerste 1.000 dagen zo </w:t>
      </w:r>
      <w:r w:rsidRPr="6FDF0A65" w:rsidR="56F00869">
        <w:rPr>
          <w:rFonts w:ascii="Arial" w:hAnsi="Arial" w:eastAsia="Arial" w:cs="Arial"/>
          <w:sz w:val="22"/>
          <w:szCs w:val="22"/>
        </w:rPr>
        <w:t>cruciaal</w:t>
      </w:r>
      <w:r w:rsidRPr="6FDF0A65" w:rsidR="52D64110">
        <w:rPr>
          <w:rFonts w:ascii="Arial" w:hAnsi="Arial" w:eastAsia="Arial" w:cs="Arial"/>
          <w:sz w:val="22"/>
          <w:szCs w:val="22"/>
        </w:rPr>
        <w:t xml:space="preserve">. Het benadrukt het belang van vroegtijdig, preventief en samenhangend handelen. </w:t>
      </w:r>
      <w:r w:rsidRPr="6FDF0A65" w:rsidR="52D64110">
        <w:rPr>
          <w:rFonts w:ascii="Arial" w:hAnsi="Arial" w:eastAsia="Arial" w:cs="Arial"/>
          <w:sz w:val="22"/>
          <w:szCs w:val="22"/>
        </w:rPr>
        <w:t>Deze aanpak leidt tot</w:t>
      </w:r>
      <w:r w:rsidRPr="6FDF0A65" w:rsidR="52D64110">
        <w:rPr>
          <w:rFonts w:ascii="Arial" w:hAnsi="Arial" w:eastAsia="Arial" w:cs="Arial"/>
          <w:sz w:val="22"/>
          <w:szCs w:val="22"/>
        </w:rPr>
        <w:t>:</w:t>
      </w:r>
    </w:p>
    <w:p w:rsidR="5B5B4889" w:rsidP="698575FF" w:rsidRDefault="5B5B4889" w14:paraId="1290CBC4" w14:textId="205687FC">
      <w:pPr>
        <w:pStyle w:val="Lijstalinea"/>
        <w:numPr>
          <w:ilvl w:val="0"/>
          <w:numId w:val="1"/>
        </w:numPr>
        <w:spacing w:after="240" w:line="259" w:lineRule="auto"/>
        <w:rPr>
          <w:rFonts w:ascii="Arial" w:hAnsi="Arial" w:eastAsia="Arial" w:cs="Arial"/>
          <w:sz w:val="22"/>
          <w:szCs w:val="22"/>
        </w:rPr>
      </w:pPr>
      <w:r w:rsidRPr="698575FF">
        <w:rPr>
          <w:rFonts w:ascii="Arial" w:hAnsi="Arial" w:eastAsia="Arial" w:cs="Arial"/>
          <w:sz w:val="22"/>
          <w:szCs w:val="22"/>
        </w:rPr>
        <w:t>E</w:t>
      </w:r>
      <w:r w:rsidRPr="698575FF" w:rsidR="52D64110">
        <w:rPr>
          <w:rFonts w:ascii="Arial" w:hAnsi="Arial" w:eastAsia="Arial" w:cs="Arial"/>
          <w:sz w:val="22"/>
          <w:szCs w:val="22"/>
        </w:rPr>
        <w:t>en lagere instroom in de Zorgverzekeringswet;</w:t>
      </w:r>
    </w:p>
    <w:p w:rsidRPr="00BC2935" w:rsidR="009C7025" w:rsidP="698575FF" w:rsidRDefault="3370E13F" w14:paraId="452C0036" w14:textId="2AC59EF7">
      <w:pPr>
        <w:pStyle w:val="Lijstalinea"/>
        <w:numPr>
          <w:ilvl w:val="0"/>
          <w:numId w:val="1"/>
        </w:numPr>
        <w:spacing w:after="240" w:line="259" w:lineRule="auto"/>
        <w:rPr>
          <w:rFonts w:ascii="Arial" w:hAnsi="Arial" w:eastAsia="Arial" w:cs="Arial"/>
          <w:sz w:val="22"/>
          <w:szCs w:val="22"/>
        </w:rPr>
      </w:pPr>
      <w:r w:rsidRPr="698575FF">
        <w:rPr>
          <w:rFonts w:ascii="Arial" w:hAnsi="Arial" w:eastAsia="Arial" w:cs="Arial"/>
          <w:sz w:val="22"/>
          <w:szCs w:val="22"/>
        </w:rPr>
        <w:t>S</w:t>
      </w:r>
      <w:r w:rsidRPr="698575FF" w:rsidR="52D64110">
        <w:rPr>
          <w:rFonts w:ascii="Arial" w:hAnsi="Arial" w:eastAsia="Arial" w:cs="Arial"/>
          <w:sz w:val="22"/>
          <w:szCs w:val="22"/>
        </w:rPr>
        <w:t>tructurele besparingen op de lange termijn, doordat zwaardere en duurdere zorg, jeugdhulp en maatschappelijke ondersteuning worden voorkomen.</w:t>
      </w:r>
    </w:p>
    <w:p w:rsidR="5658C494" w:rsidP="698575FF" w:rsidRDefault="5658C494" w14:paraId="77ABEB35" w14:textId="3614DCAF">
      <w:pPr>
        <w:pStyle w:val="Kop2"/>
        <w:spacing w:line="259" w:lineRule="auto"/>
        <w:rPr>
          <w:rFonts w:ascii="Arial" w:hAnsi="Arial" w:eastAsia="Arial" w:cs="Arial"/>
          <w:color w:val="2C2F88"/>
          <w:sz w:val="28"/>
          <w:szCs w:val="28"/>
        </w:rPr>
      </w:pPr>
      <w:r w:rsidRPr="698575FF">
        <w:rPr>
          <w:rFonts w:ascii="Arial" w:hAnsi="Arial" w:eastAsia="Arial" w:cs="Arial"/>
          <w:color w:val="2C2F88"/>
          <w:sz w:val="28"/>
          <w:szCs w:val="28"/>
        </w:rPr>
        <w:t>Basisfunctionaliteit</w:t>
      </w:r>
    </w:p>
    <w:p w:rsidR="41686FF5" w:rsidP="698575FF" w:rsidRDefault="41686FF5" w14:paraId="36ED72E5" w14:textId="7A702106">
      <w:pPr>
        <w:spacing w:beforeAutospacing="1" w:afterAutospacing="1" w:line="300" w:lineRule="atLeast"/>
        <w:rPr>
          <w:rFonts w:ascii="Arial" w:hAnsi="Arial" w:eastAsia="Arial" w:cs="Arial"/>
          <w:sz w:val="22"/>
          <w:szCs w:val="22"/>
          <w:lang w:eastAsia="nl-NL"/>
        </w:rPr>
      </w:pPr>
      <w:r w:rsidRPr="698575FF">
        <w:rPr>
          <w:rFonts w:ascii="Arial" w:hAnsi="Arial" w:eastAsia="Arial" w:cs="Arial"/>
          <w:sz w:val="22"/>
          <w:szCs w:val="22"/>
          <w:lang w:eastAsia="nl-NL"/>
        </w:rPr>
        <w:t xml:space="preserve">In het Aanvullend Zorg- en Welzijnsakkoord (AZWA) wordt Kansrijke Start erkend als een basisfunctionaliteit, die in elke regio beschikbaar moet zijn. De coalities </w:t>
      </w:r>
      <w:r w:rsidRPr="698575FF" w:rsidR="5BDF0695">
        <w:rPr>
          <w:rFonts w:ascii="Arial" w:hAnsi="Arial" w:eastAsia="Arial" w:cs="Arial"/>
          <w:sz w:val="22"/>
          <w:szCs w:val="22"/>
          <w:lang w:eastAsia="nl-NL"/>
        </w:rPr>
        <w:t xml:space="preserve">Kansrijke Start </w:t>
      </w:r>
      <w:r w:rsidRPr="698575FF">
        <w:rPr>
          <w:rFonts w:ascii="Arial" w:hAnsi="Arial" w:eastAsia="Arial" w:cs="Arial"/>
          <w:sz w:val="22"/>
          <w:szCs w:val="22"/>
          <w:lang w:eastAsia="nl-NL"/>
        </w:rPr>
        <w:t xml:space="preserve">zijn daarin </w:t>
      </w:r>
      <w:r w:rsidRPr="698575FF" w:rsidR="77201584">
        <w:rPr>
          <w:rFonts w:ascii="Arial" w:hAnsi="Arial" w:eastAsia="Arial" w:cs="Arial"/>
          <w:sz w:val="22"/>
          <w:szCs w:val="22"/>
          <w:lang w:eastAsia="nl-NL"/>
        </w:rPr>
        <w:t>benoemd</w:t>
      </w:r>
      <w:r w:rsidRPr="698575FF">
        <w:rPr>
          <w:rFonts w:ascii="Arial" w:hAnsi="Arial" w:eastAsia="Arial" w:cs="Arial"/>
          <w:sz w:val="22"/>
          <w:szCs w:val="22"/>
          <w:lang w:eastAsia="nl-NL"/>
        </w:rPr>
        <w:t xml:space="preserve"> als onderdeel van de basisinfrastructuur. </w:t>
      </w:r>
    </w:p>
    <w:p w:rsidR="2F5BFA41" w:rsidP="698575FF" w:rsidRDefault="603DE176" w14:paraId="6D971C7B" w14:textId="21AC28DE">
      <w:pPr>
        <w:spacing w:beforeAutospacing="1" w:afterAutospacing="1" w:line="300" w:lineRule="atLeast"/>
        <w:rPr>
          <w:rFonts w:ascii="Arial" w:hAnsi="Arial" w:eastAsia="Arial" w:cs="Arial"/>
          <w:sz w:val="22"/>
          <w:szCs w:val="22"/>
          <w:lang w:eastAsia="nl-NL"/>
        </w:rPr>
      </w:pPr>
      <w:r w:rsidRPr="698575FF">
        <w:rPr>
          <w:rFonts w:ascii="Arial" w:hAnsi="Arial" w:eastAsia="Arial" w:cs="Arial"/>
          <w:sz w:val="22"/>
          <w:szCs w:val="22"/>
          <w:lang w:eastAsia="nl-NL"/>
        </w:rPr>
        <w:t>Dit betekent dat Kansrijke Start vraagt</w:t>
      </w:r>
      <w:r w:rsidRPr="698575FF" w:rsidR="00512896">
        <w:rPr>
          <w:rFonts w:ascii="Arial" w:hAnsi="Arial" w:eastAsia="Arial" w:cs="Arial"/>
          <w:sz w:val="22"/>
          <w:szCs w:val="22"/>
          <w:lang w:eastAsia="nl-NL"/>
        </w:rPr>
        <w:t xml:space="preserve"> </w:t>
      </w:r>
      <w:r w:rsidRPr="698575FF" w:rsidR="009C7025">
        <w:rPr>
          <w:rFonts w:ascii="Arial" w:hAnsi="Arial" w:eastAsia="Arial" w:cs="Arial"/>
          <w:sz w:val="22"/>
          <w:szCs w:val="22"/>
          <w:lang w:eastAsia="nl-NL"/>
        </w:rPr>
        <w:t xml:space="preserve">om een </w:t>
      </w:r>
      <w:r w:rsidRPr="698575FF" w:rsidR="00512896">
        <w:rPr>
          <w:rFonts w:ascii="Arial" w:hAnsi="Arial" w:eastAsia="Arial" w:cs="Arial"/>
          <w:sz w:val="22"/>
          <w:szCs w:val="22"/>
          <w:lang w:eastAsia="nl-NL"/>
        </w:rPr>
        <w:t xml:space="preserve">lokale </w:t>
      </w:r>
      <w:r w:rsidRPr="698575FF" w:rsidR="009C7025">
        <w:rPr>
          <w:rFonts w:ascii="Arial" w:hAnsi="Arial" w:eastAsia="Arial" w:cs="Arial"/>
          <w:b/>
          <w:bCs/>
          <w:sz w:val="22"/>
          <w:szCs w:val="22"/>
          <w:lang w:eastAsia="nl-NL"/>
        </w:rPr>
        <w:t>structurele aanpak</w:t>
      </w:r>
      <w:r w:rsidRPr="698575FF" w:rsidR="00512896">
        <w:rPr>
          <w:rFonts w:ascii="Arial" w:hAnsi="Arial" w:eastAsia="Arial" w:cs="Arial"/>
          <w:sz w:val="22"/>
          <w:szCs w:val="22"/>
          <w:lang w:eastAsia="nl-NL"/>
        </w:rPr>
        <w:t xml:space="preserve"> </w:t>
      </w:r>
      <w:r w:rsidRPr="698575FF" w:rsidR="6D920A85">
        <w:rPr>
          <w:rFonts w:ascii="Arial" w:hAnsi="Arial" w:eastAsia="Arial" w:cs="Arial"/>
          <w:sz w:val="22"/>
          <w:szCs w:val="22"/>
          <w:lang w:eastAsia="nl-NL"/>
        </w:rPr>
        <w:t>met:</w:t>
      </w:r>
    </w:p>
    <w:p w:rsidR="00512896" w:rsidP="698575FF" w:rsidRDefault="00512896" w14:paraId="1CE3689C" w14:textId="12F167F8">
      <w:pPr>
        <w:pStyle w:val="Lijstalinea"/>
        <w:numPr>
          <w:ilvl w:val="0"/>
          <w:numId w:val="7"/>
        </w:numPr>
        <w:spacing w:before="100" w:beforeAutospacing="1" w:after="100" w:afterAutospacing="1" w:line="300" w:lineRule="atLeast"/>
        <w:rPr>
          <w:rFonts w:ascii="Arial" w:hAnsi="Arial" w:eastAsia="Arial" w:cs="Arial"/>
          <w:sz w:val="22"/>
          <w:szCs w:val="22"/>
          <w:lang w:eastAsia="nl-NL"/>
        </w:rPr>
      </w:pPr>
      <w:r w:rsidRPr="698575FF">
        <w:rPr>
          <w:rFonts w:ascii="Arial" w:hAnsi="Arial" w:eastAsia="Arial" w:cs="Arial"/>
          <w:sz w:val="22"/>
          <w:szCs w:val="22"/>
          <w:lang w:eastAsia="nl-NL"/>
        </w:rPr>
        <w:t>Continuïteit over collegeperiodes heen</w:t>
      </w:r>
    </w:p>
    <w:p w:rsidR="00512896" w:rsidP="698575FF" w:rsidRDefault="00512896" w14:paraId="580CB365" w14:textId="6A902D3D">
      <w:pPr>
        <w:pStyle w:val="Lijstalinea"/>
        <w:numPr>
          <w:ilvl w:val="0"/>
          <w:numId w:val="7"/>
        </w:numPr>
        <w:spacing w:before="100" w:beforeAutospacing="1" w:after="100" w:afterAutospacing="1" w:line="300" w:lineRule="atLeast"/>
        <w:rPr>
          <w:rFonts w:ascii="Arial" w:hAnsi="Arial" w:eastAsia="Arial" w:cs="Arial"/>
          <w:sz w:val="22"/>
          <w:szCs w:val="22"/>
          <w:lang w:eastAsia="nl-NL"/>
        </w:rPr>
      </w:pPr>
      <w:r w:rsidRPr="698575FF">
        <w:rPr>
          <w:rFonts w:ascii="Arial" w:hAnsi="Arial" w:eastAsia="Arial" w:cs="Arial"/>
          <w:sz w:val="22"/>
          <w:szCs w:val="22"/>
          <w:lang w:eastAsia="nl-NL"/>
        </w:rPr>
        <w:t>Structurele inbedding in beleid en begroting</w:t>
      </w:r>
    </w:p>
    <w:p w:rsidR="00512896" w:rsidP="14B29323" w:rsidRDefault="00512896" w14:paraId="69F8B551" w14:textId="7AD06FC9">
      <w:pPr>
        <w:pStyle w:val="Lijstalinea"/>
        <w:numPr>
          <w:ilvl w:val="0"/>
          <w:numId w:val="7"/>
        </w:numPr>
        <w:spacing w:before="100" w:beforeAutospacing="on" w:after="100" w:afterAutospacing="on" w:line="300" w:lineRule="atLeast"/>
        <w:rPr>
          <w:rFonts w:ascii="Arial" w:hAnsi="Arial" w:eastAsia="Arial" w:cs="Arial"/>
          <w:sz w:val="22"/>
          <w:szCs w:val="22"/>
          <w:lang w:eastAsia="nl-NL"/>
        </w:rPr>
      </w:pPr>
      <w:r w:rsidRPr="6FDF0A65" w:rsidR="00512896">
        <w:rPr>
          <w:rFonts w:ascii="Arial" w:hAnsi="Arial" w:eastAsia="Arial" w:cs="Arial"/>
          <w:sz w:val="22"/>
          <w:szCs w:val="22"/>
          <w:lang w:eastAsia="nl-NL"/>
        </w:rPr>
        <w:t xml:space="preserve">Verbinding met </w:t>
      </w:r>
      <w:r w:rsidRPr="6FDF0A65" w:rsidR="53623199">
        <w:rPr>
          <w:rFonts w:ascii="Arial" w:hAnsi="Arial" w:eastAsia="Arial" w:cs="Arial"/>
          <w:sz w:val="22"/>
          <w:szCs w:val="22"/>
          <w:lang w:eastAsia="nl-NL"/>
        </w:rPr>
        <w:t xml:space="preserve">aanpalende </w:t>
      </w:r>
      <w:r w:rsidRPr="6FDF0A65" w:rsidR="00512896">
        <w:rPr>
          <w:rFonts w:ascii="Arial" w:hAnsi="Arial" w:eastAsia="Arial" w:cs="Arial"/>
          <w:sz w:val="22"/>
          <w:szCs w:val="22"/>
          <w:lang w:eastAsia="nl-NL"/>
        </w:rPr>
        <w:t>opgaven zoals armoede, jeugd, wonen en gezondheid</w:t>
      </w:r>
    </w:p>
    <w:p w:rsidR="6CF9DFB1" w:rsidP="698575FF" w:rsidRDefault="008A4A1F" w14:paraId="6D3E28B9" w14:textId="212F9C0D">
      <w:pPr>
        <w:pStyle w:val="Lijstalinea"/>
        <w:numPr>
          <w:ilvl w:val="0"/>
          <w:numId w:val="7"/>
        </w:numPr>
        <w:spacing w:beforeAutospacing="1" w:afterAutospacing="1" w:line="300" w:lineRule="atLeast"/>
        <w:rPr>
          <w:rFonts w:ascii="Arial" w:hAnsi="Arial" w:eastAsia="Arial" w:cs="Arial"/>
          <w:sz w:val="22"/>
          <w:szCs w:val="22"/>
          <w:lang w:eastAsia="nl-NL"/>
        </w:rPr>
      </w:pPr>
      <w:r w:rsidRPr="698575FF">
        <w:rPr>
          <w:rFonts w:ascii="Arial" w:hAnsi="Arial" w:eastAsia="Arial" w:cs="Arial"/>
          <w:sz w:val="22"/>
          <w:szCs w:val="22"/>
          <w:lang w:eastAsia="nl-NL"/>
        </w:rPr>
        <w:t>Samenwerking binnen en</w:t>
      </w:r>
      <w:r w:rsidRPr="698575FF" w:rsidR="6CF9DFB1">
        <w:rPr>
          <w:rFonts w:ascii="Arial" w:hAnsi="Arial" w:eastAsia="Arial" w:cs="Arial"/>
          <w:sz w:val="22"/>
          <w:szCs w:val="22"/>
          <w:lang w:eastAsia="nl-NL"/>
        </w:rPr>
        <w:t xml:space="preserve"> met de regio</w:t>
      </w:r>
    </w:p>
    <w:p w:rsidR="757FCC51" w:rsidP="6FDF0A65" w:rsidRDefault="757FCC51" w14:paraId="55728914" w14:textId="361CAD5B">
      <w:pPr>
        <w:rPr>
          <w:rFonts w:ascii="Arial" w:hAnsi="Arial" w:eastAsia="Arial" w:cs="Arial"/>
          <w:sz w:val="22"/>
          <w:szCs w:val="22"/>
        </w:rPr>
      </w:pPr>
      <w:r w:rsidRPr="6FDF0A65" w:rsidR="757FCC51">
        <w:rPr>
          <w:rFonts w:ascii="Arial" w:hAnsi="Arial" w:eastAsia="Arial" w:cs="Arial"/>
          <w:sz w:val="22"/>
          <w:szCs w:val="22"/>
        </w:rPr>
        <w:t xml:space="preserve">Bestuurlijke borging </w:t>
      </w:r>
      <w:r w:rsidRPr="6FDF0A65" w:rsidR="409B1999">
        <w:rPr>
          <w:rFonts w:ascii="Arial" w:hAnsi="Arial" w:eastAsia="Arial" w:cs="Arial"/>
          <w:sz w:val="22"/>
          <w:szCs w:val="22"/>
        </w:rPr>
        <w:t>is hierbij essentieel. Deze zorgt voor samenhang, continuïteit en duurzame impact</w:t>
      </w:r>
      <w:r w:rsidRPr="6FDF0A65" w:rsidR="734E5C97">
        <w:rPr>
          <w:rFonts w:ascii="Arial" w:hAnsi="Arial" w:eastAsia="Arial" w:cs="Arial"/>
          <w:sz w:val="22"/>
          <w:szCs w:val="22"/>
        </w:rPr>
        <w:t>.</w:t>
      </w:r>
    </w:p>
    <w:p w:rsidR="6FDF0A65" w:rsidP="6FDF0A65" w:rsidRDefault="6FDF0A65" w14:paraId="15660427" w14:textId="00D2CBE0">
      <w:pPr>
        <w:rPr>
          <w:rFonts w:ascii="Arial" w:hAnsi="Arial" w:eastAsia="Arial" w:cs="Arial"/>
          <w:sz w:val="22"/>
          <w:szCs w:val="22"/>
        </w:rPr>
      </w:pPr>
    </w:p>
    <w:tbl>
      <w:tblPr>
        <w:tblStyle w:val="Standaardtabel"/>
        <w:bidiVisual w:val="0"/>
        <w:tblW w:w="0" w:type="auto"/>
        <w:tblLook w:val="04A0" w:firstRow="1" w:lastRow="0" w:firstColumn="1" w:lastColumn="0" w:noHBand="0" w:noVBand="1"/>
      </w:tblPr>
      <w:tblGrid>
        <w:gridCol w:w="9000"/>
      </w:tblGrid>
      <w:tr w:rsidR="6FDF0A65" w:rsidTr="6FDF0A65" w14:paraId="36B5DCA7">
        <w:trPr>
          <w:trHeight w:val="300"/>
        </w:trPr>
        <w:tc>
          <w:tcPr>
            <w:tcW w:w="9000" w:type="dxa"/>
            <w:tcBorders>
              <w:top w:val="dashed" w:color="E5007D" w:sz="8"/>
              <w:left w:val="dashed" w:color="E5007D" w:sz="8"/>
              <w:bottom w:val="dashed" w:color="E5007D" w:sz="8"/>
              <w:right w:val="dashed" w:color="E5007D" w:sz="8"/>
            </w:tcBorders>
            <w:shd w:val="clear" w:color="auto" w:fill="FFFFFF" w:themeFill="background1"/>
            <w:tcMar>
              <w:top w:w="240" w:type="dxa"/>
              <w:left w:w="320" w:type="dxa"/>
              <w:bottom w:w="240" w:type="dxa"/>
              <w:right w:w="320" w:type="dxa"/>
            </w:tcMar>
            <w:vAlign w:val="top"/>
          </w:tcPr>
          <w:p w:rsidR="6FDF0A65" w:rsidP="6FDF0A65" w:rsidRDefault="6FDF0A65" w14:paraId="5E00CA6F" w14:textId="670D7642">
            <w:pPr>
              <w:spacing w:before="0" w:beforeAutospacing="off" w:after="80" w:afterAutospacing="off"/>
            </w:pPr>
            <w:r w:rsidRPr="6FDF0A65" w:rsidR="6FDF0A65">
              <w:rPr>
                <w:rFonts w:ascii="Arial" w:hAnsi="Arial" w:eastAsia="Arial" w:cs="Arial"/>
                <w:b w:val="1"/>
                <w:bCs w:val="1"/>
                <w:color w:val="E5007D"/>
                <w:sz w:val="16"/>
                <w:szCs w:val="16"/>
              </w:rPr>
              <w:t>▸ RUIMTE VOOR LOKALE INVULLING — UW LOKALE INFRASTRUCTUUR</w:t>
            </w:r>
          </w:p>
          <w:p w:rsidR="6EED12D0" w:rsidP="6FDF0A65" w:rsidRDefault="6EED12D0" w14:paraId="2390B0C8" w14:textId="5C0EE28E">
            <w:pPr>
              <w:spacing w:before="0" w:beforeAutospacing="off" w:after="0" w:afterAutospacing="off" w:line="278" w:lineRule="auto"/>
              <w:rPr>
                <w:rFonts w:ascii="Arial" w:hAnsi="Arial" w:eastAsia="Arial" w:cs="Arial"/>
                <w:i w:val="1"/>
                <w:iCs w:val="1"/>
                <w:color w:val="666666"/>
                <w:sz w:val="20"/>
                <w:szCs w:val="20"/>
              </w:rPr>
            </w:pPr>
            <w:r w:rsidRPr="6FDF0A65" w:rsidR="6EED12D0">
              <w:rPr>
                <w:rFonts w:ascii="Arial" w:hAnsi="Arial" w:eastAsia="Arial" w:cs="Arial"/>
                <w:i w:val="1"/>
                <w:iCs w:val="1"/>
                <w:color w:val="666666"/>
                <w:sz w:val="20"/>
                <w:szCs w:val="20"/>
              </w:rPr>
              <w:t xml:space="preserve">Schets hier hoe de coalitie Kansrijke Start er lokaal en regionaal uitziet. </w:t>
            </w:r>
            <w:r w:rsidRPr="6FDF0A65" w:rsidR="6FDF0A65">
              <w:rPr>
                <w:rFonts w:ascii="Arial" w:hAnsi="Arial" w:eastAsia="Arial" w:cs="Arial"/>
                <w:i w:val="1"/>
                <w:iCs w:val="1"/>
                <w:color w:val="666666"/>
                <w:sz w:val="20"/>
                <w:szCs w:val="20"/>
              </w:rPr>
              <w:t xml:space="preserve">Welke coalitie Kansrijke Start is in uw gemeente actief, en wie zit erin (JGZ, verloskundigen, kraamzorg, sociaal team)? Welke interventies draaien er — Stevig Ouderschap, </w:t>
            </w:r>
            <w:r w:rsidRPr="6FDF0A65" w:rsidR="6FDF0A65">
              <w:rPr>
                <w:rFonts w:ascii="Arial" w:hAnsi="Arial" w:eastAsia="Arial" w:cs="Arial"/>
                <w:i w:val="1"/>
                <w:iCs w:val="1"/>
                <w:color w:val="666666"/>
                <w:sz w:val="20"/>
                <w:szCs w:val="20"/>
              </w:rPr>
              <w:t>CenteringZwangerschap</w:t>
            </w:r>
            <w:r w:rsidRPr="6FDF0A65" w:rsidR="6FDF0A65">
              <w:rPr>
                <w:rFonts w:ascii="Arial" w:hAnsi="Arial" w:eastAsia="Arial" w:cs="Arial"/>
                <w:i w:val="1"/>
                <w:iCs w:val="1"/>
                <w:color w:val="666666"/>
                <w:sz w:val="20"/>
                <w:szCs w:val="20"/>
              </w:rPr>
              <w:t>, Prenataal Huisbezoek, Nu Niet Zwanger?</w:t>
            </w:r>
            <w:r w:rsidRPr="6FDF0A65" w:rsidR="11270094">
              <w:rPr>
                <w:rFonts w:ascii="Arial" w:hAnsi="Arial" w:eastAsia="Arial" w:cs="Arial"/>
                <w:i w:val="1"/>
                <w:iCs w:val="1"/>
                <w:color w:val="666666"/>
                <w:sz w:val="20"/>
                <w:szCs w:val="20"/>
              </w:rPr>
              <w:t xml:space="preserve"> Welke zaken zijn specifiek van belang van de lokale situatie? </w:t>
            </w:r>
          </w:p>
        </w:tc>
      </w:tr>
    </w:tbl>
    <w:p w:rsidR="6FDF0A65" w:rsidP="6FDF0A65" w:rsidRDefault="6FDF0A65" w14:paraId="3115C46D" w14:textId="021EBA62">
      <w:pPr>
        <w:rPr>
          <w:rFonts w:ascii="Arial" w:hAnsi="Arial" w:eastAsia="Arial" w:cs="Arial"/>
          <w:sz w:val="22"/>
          <w:szCs w:val="22"/>
        </w:rPr>
      </w:pPr>
    </w:p>
    <w:p w:rsidR="46D76946" w:rsidP="698575FF" w:rsidRDefault="46D76946" w14:paraId="3542CE3C" w14:textId="5A0395C0">
      <w:pPr>
        <w:rPr>
          <w:rFonts w:ascii="Arial" w:hAnsi="Arial" w:eastAsia="Arial" w:cs="Arial"/>
          <w:sz w:val="22"/>
          <w:szCs w:val="22"/>
        </w:rPr>
      </w:pPr>
    </w:p>
    <w:p w:rsidR="665DA5DA" w:rsidP="698575FF" w:rsidRDefault="665DA5DA" w14:paraId="0896A0C1" w14:textId="48B2DE52">
      <w:pPr>
        <w:pStyle w:val="Kop3"/>
        <w:spacing w:before="0" w:after="281"/>
        <w:rPr>
          <w:rFonts w:ascii="Arial" w:hAnsi="Arial" w:eastAsia="Arial" w:cs="Arial"/>
          <w:color w:val="2C2F88"/>
        </w:rPr>
      </w:pPr>
      <w:r w:rsidRPr="698575FF">
        <w:rPr>
          <w:rFonts w:ascii="Arial" w:hAnsi="Arial" w:eastAsia="Arial" w:cs="Arial"/>
          <w:color w:val="2C2F88"/>
        </w:rPr>
        <w:t>Wat vraagt dit van het bestuur?</w:t>
      </w:r>
    </w:p>
    <w:p w:rsidR="665DA5DA" w:rsidP="698575FF" w:rsidRDefault="665DA5DA" w14:paraId="40F0BE58" w14:textId="14F5A578">
      <w:pPr>
        <w:spacing w:before="240" w:after="240"/>
        <w:rPr>
          <w:rFonts w:ascii="Arial" w:hAnsi="Arial" w:eastAsia="Arial" w:cs="Arial"/>
          <w:sz w:val="22"/>
          <w:szCs w:val="22"/>
        </w:rPr>
      </w:pPr>
      <w:r w:rsidRPr="698575FF">
        <w:rPr>
          <w:rFonts w:ascii="Arial" w:hAnsi="Arial" w:eastAsia="Arial" w:cs="Arial"/>
          <w:sz w:val="22"/>
          <w:szCs w:val="22"/>
        </w:rPr>
        <w:t>Kansrijke Start vraagt om duidelijke bestuurlijke keuzes en actieve regie</w:t>
      </w:r>
      <w:r w:rsidRPr="698575FF" w:rsidR="5F1C51F5">
        <w:rPr>
          <w:rFonts w:ascii="Arial" w:hAnsi="Arial" w:eastAsia="Arial" w:cs="Arial"/>
          <w:sz w:val="22"/>
          <w:szCs w:val="22"/>
        </w:rPr>
        <w:t xml:space="preserve"> door bestuur en </w:t>
      </w:r>
      <w:r w:rsidRPr="698575FF" w:rsidR="526AB249">
        <w:rPr>
          <w:rFonts w:ascii="Arial" w:hAnsi="Arial" w:eastAsia="Arial" w:cs="Arial"/>
          <w:sz w:val="22"/>
          <w:szCs w:val="22"/>
        </w:rPr>
        <w:t>gemeente</w:t>
      </w:r>
      <w:r w:rsidRPr="698575FF" w:rsidR="5F1C51F5">
        <w:rPr>
          <w:rFonts w:ascii="Arial" w:hAnsi="Arial" w:eastAsia="Arial" w:cs="Arial"/>
          <w:sz w:val="22"/>
          <w:szCs w:val="22"/>
        </w:rPr>
        <w:t>raad</w:t>
      </w:r>
      <w:r w:rsidRPr="698575FF">
        <w:rPr>
          <w:rFonts w:ascii="Arial" w:hAnsi="Arial" w:eastAsia="Arial" w:cs="Arial"/>
          <w:sz w:val="22"/>
          <w:szCs w:val="22"/>
        </w:rPr>
        <w:t>.</w:t>
      </w:r>
    </w:p>
    <w:p w:rsidR="665DA5DA" w:rsidP="698575FF" w:rsidRDefault="665DA5DA" w14:paraId="443482FA" w14:textId="377F9176">
      <w:pPr>
        <w:spacing w:before="240" w:after="240"/>
        <w:rPr>
          <w:rFonts w:ascii="Arial" w:hAnsi="Arial" w:eastAsia="Arial" w:cs="Arial"/>
          <w:b/>
          <w:bCs/>
          <w:sz w:val="22"/>
          <w:szCs w:val="22"/>
        </w:rPr>
      </w:pPr>
      <w:r w:rsidRPr="698575FF">
        <w:rPr>
          <w:rFonts w:ascii="Arial" w:hAnsi="Arial" w:eastAsia="Arial" w:cs="Arial"/>
          <w:b/>
          <w:bCs/>
          <w:sz w:val="22"/>
          <w:szCs w:val="22"/>
        </w:rPr>
        <w:t>Concreet betekent dit:</w:t>
      </w:r>
    </w:p>
    <w:p w:rsidR="665DA5DA" w:rsidP="698575FF" w:rsidRDefault="665DA5DA" w14:paraId="588FBA81" w14:textId="4F67C6AF">
      <w:pPr>
        <w:pStyle w:val="Lijstalinea"/>
        <w:numPr>
          <w:ilvl w:val="0"/>
          <w:numId w:val="3"/>
        </w:numPr>
        <w:rPr>
          <w:rFonts w:ascii="Arial" w:hAnsi="Arial" w:eastAsia="Arial" w:cs="Arial"/>
          <w:sz w:val="22"/>
          <w:szCs w:val="22"/>
        </w:rPr>
      </w:pPr>
      <w:r w:rsidRPr="698575FF">
        <w:rPr>
          <w:rFonts w:ascii="Arial" w:hAnsi="Arial" w:eastAsia="Arial" w:cs="Arial"/>
          <w:b/>
          <w:bCs/>
          <w:sz w:val="22"/>
          <w:szCs w:val="22"/>
        </w:rPr>
        <w:t>Sturing en samenhang:</w:t>
      </w:r>
      <w:r w:rsidRPr="698575FF">
        <w:rPr>
          <w:rFonts w:ascii="Arial" w:hAnsi="Arial" w:eastAsia="Arial" w:cs="Arial"/>
          <w:sz w:val="22"/>
          <w:szCs w:val="22"/>
        </w:rPr>
        <w:t xml:space="preserve"> zorg voor heldere bestuurlijke kaders en samenhang tussen beleidsterreinen (zorg, jeugd, </w:t>
      </w:r>
      <w:r w:rsidRPr="698575FF" w:rsidR="14CCE520">
        <w:rPr>
          <w:rFonts w:ascii="Arial" w:hAnsi="Arial" w:eastAsia="Arial" w:cs="Arial"/>
          <w:sz w:val="22"/>
          <w:szCs w:val="22"/>
        </w:rPr>
        <w:t xml:space="preserve">onderwijs, bestaanszekerheid, </w:t>
      </w:r>
      <w:r w:rsidRPr="698575FF">
        <w:rPr>
          <w:rFonts w:ascii="Arial" w:hAnsi="Arial" w:eastAsia="Arial" w:cs="Arial"/>
          <w:sz w:val="22"/>
          <w:szCs w:val="22"/>
        </w:rPr>
        <w:t>wonen</w:t>
      </w:r>
      <w:r w:rsidRPr="698575FF" w:rsidR="11671798">
        <w:rPr>
          <w:rFonts w:ascii="Arial" w:hAnsi="Arial" w:eastAsia="Arial" w:cs="Arial"/>
          <w:sz w:val="22"/>
          <w:szCs w:val="22"/>
        </w:rPr>
        <w:t>, onderwijs</w:t>
      </w:r>
      <w:r w:rsidRPr="698575FF">
        <w:rPr>
          <w:rFonts w:ascii="Arial" w:hAnsi="Arial" w:eastAsia="Arial" w:cs="Arial"/>
          <w:sz w:val="22"/>
          <w:szCs w:val="22"/>
        </w:rPr>
        <w:t xml:space="preserve"> en veiligheid). </w:t>
      </w:r>
    </w:p>
    <w:p w:rsidR="665DA5DA" w:rsidP="698575FF" w:rsidRDefault="665DA5DA" w14:paraId="19613488" w14:textId="07BFD875">
      <w:pPr>
        <w:pStyle w:val="Lijstalinea"/>
        <w:numPr>
          <w:ilvl w:val="0"/>
          <w:numId w:val="3"/>
        </w:numPr>
        <w:rPr>
          <w:rFonts w:ascii="Arial" w:hAnsi="Arial" w:eastAsia="Arial" w:cs="Arial"/>
          <w:sz w:val="22"/>
          <w:szCs w:val="22"/>
        </w:rPr>
      </w:pPr>
      <w:r w:rsidRPr="698575FF">
        <w:rPr>
          <w:rFonts w:ascii="Arial" w:hAnsi="Arial" w:eastAsia="Arial" w:cs="Arial"/>
          <w:b/>
          <w:bCs/>
          <w:sz w:val="22"/>
          <w:szCs w:val="22"/>
        </w:rPr>
        <w:t>Structurele borging:</w:t>
      </w:r>
      <w:r w:rsidRPr="698575FF">
        <w:rPr>
          <w:rFonts w:ascii="Arial" w:hAnsi="Arial" w:eastAsia="Arial" w:cs="Arial"/>
          <w:sz w:val="22"/>
          <w:szCs w:val="22"/>
        </w:rPr>
        <w:t xml:space="preserve"> veranker Kansrijke Start in beleid én begroting en leg meerjarige financiering vast. </w:t>
      </w:r>
    </w:p>
    <w:p w:rsidR="665DA5DA" w:rsidP="698575FF" w:rsidRDefault="665DA5DA" w14:paraId="42C6FAAA" w14:textId="43FBB191">
      <w:pPr>
        <w:pStyle w:val="Lijstalinea"/>
        <w:numPr>
          <w:ilvl w:val="0"/>
          <w:numId w:val="3"/>
        </w:numPr>
        <w:rPr>
          <w:rFonts w:ascii="Arial" w:hAnsi="Arial" w:eastAsia="Arial" w:cs="Arial"/>
          <w:sz w:val="22"/>
          <w:szCs w:val="22"/>
        </w:rPr>
      </w:pPr>
      <w:r w:rsidRPr="698575FF">
        <w:rPr>
          <w:rFonts w:ascii="Arial" w:hAnsi="Arial" w:eastAsia="Arial" w:cs="Arial"/>
          <w:b/>
          <w:bCs/>
          <w:sz w:val="22"/>
          <w:szCs w:val="22"/>
        </w:rPr>
        <w:t>Duidelijk eigenaarschap:</w:t>
      </w:r>
      <w:r w:rsidRPr="698575FF">
        <w:rPr>
          <w:rFonts w:ascii="Arial" w:hAnsi="Arial" w:eastAsia="Arial" w:cs="Arial"/>
          <w:sz w:val="22"/>
          <w:szCs w:val="22"/>
        </w:rPr>
        <w:t xml:space="preserve"> zorg voor een helder belegde bestuurlijke en ambtelijke trekkersrol, </w:t>
      </w:r>
      <w:r w:rsidRPr="698575FF" w:rsidR="4CD4AB2D">
        <w:rPr>
          <w:rFonts w:ascii="Arial" w:hAnsi="Arial" w:eastAsia="Arial" w:cs="Arial"/>
          <w:sz w:val="22"/>
          <w:szCs w:val="22"/>
        </w:rPr>
        <w:t>of ga als deze al is belegd actief in gesprek over invulling en sturing.</w:t>
      </w:r>
    </w:p>
    <w:p w:rsidR="665DA5DA" w:rsidP="698575FF" w:rsidRDefault="665DA5DA" w14:paraId="743E3D3C" w14:textId="3E48DEC0">
      <w:pPr>
        <w:pStyle w:val="Lijstalinea"/>
        <w:numPr>
          <w:ilvl w:val="0"/>
          <w:numId w:val="3"/>
        </w:numPr>
        <w:rPr>
          <w:rFonts w:ascii="Arial" w:hAnsi="Arial" w:eastAsia="Arial" w:cs="Arial"/>
          <w:sz w:val="22"/>
          <w:szCs w:val="22"/>
        </w:rPr>
      </w:pPr>
      <w:r w:rsidRPr="698575FF">
        <w:rPr>
          <w:rFonts w:ascii="Arial" w:hAnsi="Arial" w:eastAsia="Arial" w:cs="Arial"/>
          <w:b/>
          <w:bCs/>
          <w:sz w:val="22"/>
          <w:szCs w:val="22"/>
        </w:rPr>
        <w:t>Samenwerking faciliteren:</w:t>
      </w:r>
      <w:r w:rsidRPr="698575FF">
        <w:rPr>
          <w:rFonts w:ascii="Arial" w:hAnsi="Arial" w:eastAsia="Arial" w:cs="Arial"/>
          <w:sz w:val="22"/>
          <w:szCs w:val="22"/>
        </w:rPr>
        <w:t xml:space="preserve"> ondersteun duurzame samenwerking tussen partners, met duidelijke afspraken over rollen en verantwoordelijkheden. </w:t>
      </w:r>
    </w:p>
    <w:p w:rsidR="665DA5DA" w:rsidP="698575FF" w:rsidRDefault="665DA5DA" w14:paraId="703EA8CE" w14:textId="43BD7AF6">
      <w:pPr>
        <w:pStyle w:val="Lijstalinea"/>
        <w:numPr>
          <w:ilvl w:val="0"/>
          <w:numId w:val="3"/>
        </w:numPr>
        <w:rPr>
          <w:rFonts w:ascii="Arial" w:hAnsi="Arial" w:eastAsia="Arial" w:cs="Arial"/>
          <w:sz w:val="22"/>
          <w:szCs w:val="22"/>
        </w:rPr>
      </w:pPr>
      <w:r w:rsidRPr="698575FF">
        <w:rPr>
          <w:rFonts w:ascii="Arial" w:hAnsi="Arial" w:eastAsia="Arial" w:cs="Arial"/>
          <w:b/>
          <w:bCs/>
          <w:sz w:val="22"/>
          <w:szCs w:val="22"/>
        </w:rPr>
        <w:t>Samen met ouders en gezinnen:</w:t>
      </w:r>
      <w:r w:rsidRPr="698575FF">
        <w:rPr>
          <w:rFonts w:ascii="Arial" w:hAnsi="Arial" w:eastAsia="Arial" w:cs="Arial"/>
          <w:sz w:val="22"/>
          <w:szCs w:val="22"/>
        </w:rPr>
        <w:t xml:space="preserve"> ontwikkel beleid en aanpak in samenspraak met (</w:t>
      </w:r>
      <w:r w:rsidRPr="698575FF" w:rsidR="4F0E7B5C">
        <w:rPr>
          <w:rFonts w:ascii="Arial" w:hAnsi="Arial" w:eastAsia="Arial" w:cs="Arial"/>
          <w:sz w:val="22"/>
          <w:szCs w:val="22"/>
        </w:rPr>
        <w:t>toekomstige</w:t>
      </w:r>
      <w:r w:rsidRPr="698575FF">
        <w:rPr>
          <w:rFonts w:ascii="Arial" w:hAnsi="Arial" w:eastAsia="Arial" w:cs="Arial"/>
          <w:sz w:val="22"/>
          <w:szCs w:val="22"/>
        </w:rPr>
        <w:t xml:space="preserve">) ouders en benut ervaringskennis. </w:t>
      </w:r>
    </w:p>
    <w:p w:rsidR="665DA5DA" w:rsidP="698575FF" w:rsidRDefault="665DA5DA" w14:paraId="1D04D6AA" w14:textId="1AC40D78">
      <w:pPr>
        <w:pStyle w:val="Lijstalinea"/>
        <w:numPr>
          <w:ilvl w:val="0"/>
          <w:numId w:val="3"/>
        </w:numPr>
        <w:rPr>
          <w:rFonts w:ascii="Arial" w:hAnsi="Arial" w:eastAsia="Arial" w:cs="Arial"/>
          <w:sz w:val="22"/>
          <w:szCs w:val="22"/>
        </w:rPr>
      </w:pPr>
      <w:r w:rsidRPr="6B8C91CC" w:rsidR="665DA5DA">
        <w:rPr>
          <w:rFonts w:ascii="Arial" w:hAnsi="Arial" w:eastAsia="Arial" w:cs="Arial"/>
          <w:b w:val="1"/>
          <w:bCs w:val="1"/>
          <w:sz w:val="22"/>
          <w:szCs w:val="22"/>
        </w:rPr>
        <w:t>Monitoring en inzicht:</w:t>
      </w:r>
      <w:r w:rsidRPr="6B8C91CC" w:rsidR="665DA5DA">
        <w:rPr>
          <w:rFonts w:ascii="Arial" w:hAnsi="Arial" w:eastAsia="Arial" w:cs="Arial"/>
          <w:sz w:val="22"/>
          <w:szCs w:val="22"/>
        </w:rPr>
        <w:t xml:space="preserve"> volg voortgang en resultaten en breng in beeld welke gezinnen (nog) </w:t>
      </w:r>
      <w:r w:rsidRPr="6B8C91CC" w:rsidR="0BD34794">
        <w:rPr>
          <w:rFonts w:ascii="Arial" w:hAnsi="Arial" w:eastAsia="Arial" w:cs="Arial"/>
          <w:sz w:val="22"/>
          <w:szCs w:val="22"/>
        </w:rPr>
        <w:t>onvoldoende</w:t>
      </w:r>
      <w:r w:rsidRPr="6B8C91CC" w:rsidR="665DA5DA">
        <w:rPr>
          <w:rFonts w:ascii="Arial" w:hAnsi="Arial" w:eastAsia="Arial" w:cs="Arial"/>
          <w:sz w:val="22"/>
          <w:szCs w:val="22"/>
        </w:rPr>
        <w:t xml:space="preserve"> bereikt worden</w:t>
      </w:r>
      <w:r w:rsidRPr="6B8C91CC" w:rsidR="4517E9E8">
        <w:rPr>
          <w:rFonts w:ascii="Arial" w:hAnsi="Arial" w:eastAsia="Arial" w:cs="Arial"/>
          <w:sz w:val="22"/>
          <w:szCs w:val="22"/>
        </w:rPr>
        <w:t xml:space="preserve"> en waarom</w:t>
      </w:r>
      <w:r w:rsidRPr="6B8C91CC" w:rsidR="665DA5DA">
        <w:rPr>
          <w:rFonts w:ascii="Arial" w:hAnsi="Arial" w:eastAsia="Arial" w:cs="Arial"/>
          <w:sz w:val="22"/>
          <w:szCs w:val="22"/>
        </w:rPr>
        <w:t xml:space="preserve">. </w:t>
      </w:r>
    </w:p>
    <w:p w:rsidR="665DA5DA" w:rsidP="698575FF" w:rsidRDefault="665DA5DA" w14:paraId="6A221517" w14:textId="0287B876">
      <w:pPr>
        <w:pStyle w:val="Lijstalinea"/>
        <w:numPr>
          <w:ilvl w:val="0"/>
          <w:numId w:val="3"/>
        </w:numPr>
        <w:rPr>
          <w:rFonts w:ascii="Arial" w:hAnsi="Arial" w:eastAsia="Arial" w:cs="Arial"/>
          <w:sz w:val="22"/>
          <w:szCs w:val="22"/>
        </w:rPr>
      </w:pPr>
      <w:r w:rsidRPr="698575FF">
        <w:rPr>
          <w:rFonts w:ascii="Arial" w:hAnsi="Arial" w:eastAsia="Arial" w:cs="Arial"/>
          <w:b/>
          <w:bCs/>
          <w:sz w:val="22"/>
          <w:szCs w:val="22"/>
        </w:rPr>
        <w:t>Preventief investeren:</w:t>
      </w:r>
      <w:r w:rsidRPr="698575FF">
        <w:rPr>
          <w:rFonts w:ascii="Arial" w:hAnsi="Arial" w:eastAsia="Arial" w:cs="Arial"/>
          <w:sz w:val="22"/>
          <w:szCs w:val="22"/>
        </w:rPr>
        <w:t xml:space="preserve"> maak ruimte voor investeringen aan de voorkant, ook wanneer opbrengsten pas op langere termijn zichtbaar zijn. </w:t>
      </w:r>
    </w:p>
    <w:p w:rsidR="665DA5DA" w:rsidP="698575FF" w:rsidRDefault="665DA5DA" w14:paraId="0402CBDC" w14:textId="06B26AF2">
      <w:pPr>
        <w:pStyle w:val="Lijstalinea"/>
        <w:numPr>
          <w:ilvl w:val="0"/>
          <w:numId w:val="3"/>
        </w:numPr>
        <w:rPr>
          <w:rFonts w:ascii="Arial" w:hAnsi="Arial" w:eastAsia="Arial" w:cs="Arial"/>
          <w:sz w:val="22"/>
          <w:szCs w:val="22"/>
        </w:rPr>
      </w:pPr>
      <w:r w:rsidRPr="698575FF">
        <w:rPr>
          <w:rFonts w:ascii="Arial" w:hAnsi="Arial" w:eastAsia="Arial" w:cs="Arial"/>
          <w:b/>
          <w:bCs/>
          <w:sz w:val="22"/>
          <w:szCs w:val="22"/>
        </w:rPr>
        <w:t>Doorlopende ondersteuning:</w:t>
      </w:r>
      <w:r w:rsidRPr="698575FF">
        <w:rPr>
          <w:rFonts w:ascii="Arial" w:hAnsi="Arial" w:eastAsia="Arial" w:cs="Arial"/>
          <w:sz w:val="22"/>
          <w:szCs w:val="22"/>
        </w:rPr>
        <w:t xml:space="preserve"> organiseer samenhangende en continue ondersteuning rondom gezinnen, zonder versnippering</w:t>
      </w:r>
      <w:r w:rsidRPr="698575FF" w:rsidR="4928B3F9">
        <w:rPr>
          <w:rFonts w:ascii="Arial" w:hAnsi="Arial" w:eastAsia="Arial" w:cs="Arial"/>
          <w:sz w:val="22"/>
          <w:szCs w:val="22"/>
        </w:rPr>
        <w:t xml:space="preserve"> tussen domeinen</w:t>
      </w:r>
      <w:r w:rsidRPr="698575FF">
        <w:rPr>
          <w:rFonts w:ascii="Arial" w:hAnsi="Arial" w:eastAsia="Arial" w:cs="Arial"/>
          <w:sz w:val="22"/>
          <w:szCs w:val="22"/>
        </w:rPr>
        <w:t xml:space="preserve">. </w:t>
      </w:r>
    </w:p>
    <w:p w:rsidR="665DA5DA" w:rsidP="698575FF" w:rsidRDefault="665DA5DA" w14:paraId="57406D01" w14:textId="5501F1FB">
      <w:pPr>
        <w:pStyle w:val="Lijstalinea"/>
        <w:numPr>
          <w:ilvl w:val="0"/>
          <w:numId w:val="3"/>
        </w:numPr>
        <w:rPr>
          <w:rFonts w:ascii="Arial" w:hAnsi="Arial" w:eastAsia="Arial" w:cs="Arial"/>
          <w:sz w:val="22"/>
          <w:szCs w:val="22"/>
        </w:rPr>
      </w:pPr>
      <w:r w:rsidRPr="6B8C91CC" w:rsidR="665DA5DA">
        <w:rPr>
          <w:rFonts w:ascii="Arial" w:hAnsi="Arial" w:eastAsia="Arial" w:cs="Arial"/>
          <w:b w:val="1"/>
          <w:bCs w:val="1"/>
          <w:sz w:val="22"/>
          <w:szCs w:val="22"/>
        </w:rPr>
        <w:t>Regionale samenwerking:</w:t>
      </w:r>
      <w:r w:rsidRPr="6B8C91CC" w:rsidR="665DA5DA">
        <w:rPr>
          <w:rFonts w:ascii="Arial" w:hAnsi="Arial" w:eastAsia="Arial" w:cs="Arial"/>
          <w:sz w:val="22"/>
          <w:szCs w:val="22"/>
        </w:rPr>
        <w:t xml:space="preserve"> werk samen met </w:t>
      </w:r>
      <w:r w:rsidRPr="6B8C91CC" w:rsidR="0F28E084">
        <w:rPr>
          <w:rFonts w:ascii="Arial" w:hAnsi="Arial" w:eastAsia="Arial" w:cs="Arial"/>
          <w:sz w:val="22"/>
          <w:szCs w:val="22"/>
        </w:rPr>
        <w:t xml:space="preserve">andere </w:t>
      </w:r>
      <w:r w:rsidRPr="6B8C91CC" w:rsidR="665DA5DA">
        <w:rPr>
          <w:rFonts w:ascii="Arial" w:hAnsi="Arial" w:eastAsia="Arial" w:cs="Arial"/>
          <w:sz w:val="22"/>
          <w:szCs w:val="22"/>
        </w:rPr>
        <w:t xml:space="preserve">gemeenten, zorgpartners en zorgverzekeraars in een regionale aanpak, </w:t>
      </w:r>
      <w:r w:rsidRPr="6B8C91CC" w:rsidR="12673384">
        <w:rPr>
          <w:rFonts w:ascii="Arial" w:hAnsi="Arial" w:eastAsia="Arial" w:cs="Arial"/>
          <w:sz w:val="22"/>
          <w:szCs w:val="22"/>
        </w:rPr>
        <w:t xml:space="preserve">bij voorkeur </w:t>
      </w:r>
      <w:r w:rsidRPr="6B8C91CC" w:rsidR="0CC59DFA">
        <w:rPr>
          <w:rFonts w:ascii="Arial" w:hAnsi="Arial" w:eastAsia="Arial" w:cs="Arial"/>
          <w:sz w:val="22"/>
          <w:szCs w:val="22"/>
        </w:rPr>
        <w:t>onder leiding van een regionale ketenregisseur</w:t>
      </w:r>
      <w:r w:rsidRPr="6B8C91CC" w:rsidR="665DA5DA">
        <w:rPr>
          <w:rFonts w:ascii="Arial" w:hAnsi="Arial" w:eastAsia="Arial" w:cs="Arial"/>
          <w:sz w:val="22"/>
          <w:szCs w:val="22"/>
        </w:rPr>
        <w:t xml:space="preserve">. </w:t>
      </w:r>
    </w:p>
    <w:p w:rsidRPr="009C7025" w:rsidR="009C7025" w:rsidP="0D06EE08" w:rsidRDefault="009C7025" w14:paraId="61BC4058" w14:textId="0322FC7C">
      <w:pPr>
        <w:spacing w:before="240" w:after="240" w:line="300" w:lineRule="atLeast"/>
        <w:rPr>
          <w:rFonts w:ascii="Arial" w:hAnsi="Arial" w:eastAsia="Arial" w:cs="Arial"/>
          <w:sz w:val="22"/>
          <w:szCs w:val="22"/>
        </w:rPr>
      </w:pPr>
      <w:r w:rsidRPr="6FDF0A65" w:rsidR="665DA5DA">
        <w:rPr>
          <w:rFonts w:ascii="Arial" w:hAnsi="Arial" w:eastAsia="Arial" w:cs="Arial"/>
          <w:sz w:val="22"/>
          <w:szCs w:val="22"/>
        </w:rPr>
        <w:t>Het vraagt visie en bestuurlijk leiderschap om preventie structureel te positioneren als sleutel voor een sterke, gezonde samenleving.</w:t>
      </w:r>
    </w:p>
    <w:p w:rsidR="1DC50C79" w:rsidP="6FDF0A65" w:rsidRDefault="1DC50C79" w14:paraId="428CCED4" w14:textId="21460136">
      <w:pPr>
        <w:spacing w:line="300" w:lineRule="auto"/>
        <w:rPr>
          <w:rFonts w:ascii="Arial" w:hAnsi="Arial" w:eastAsia="Arial" w:cs="Arial"/>
          <w:sz w:val="22"/>
          <w:szCs w:val="22"/>
        </w:rPr>
      </w:pPr>
      <w:r w:rsidRPr="6FDF0A65" w:rsidR="1DC50C79">
        <w:rPr>
          <w:rFonts w:ascii="Arial" w:hAnsi="Arial" w:eastAsia="Arial" w:cs="Arial"/>
          <w:sz w:val="22"/>
          <w:szCs w:val="22"/>
        </w:rPr>
        <w:t>Deze vragen helpen u als raad om scherp te blijven op uw kaderstellende en controlerende rol:</w:t>
      </w:r>
    </w:p>
    <w:p w:rsidR="1DC50C79" w:rsidP="6FDF0A65" w:rsidRDefault="1DC50C79" w14:paraId="6BBA746A" w14:textId="1A03DE6C">
      <w:pPr>
        <w:pStyle w:val="Lijstalinea"/>
        <w:numPr>
          <w:ilvl w:val="0"/>
          <w:numId w:val="8"/>
        </w:numPr>
        <w:spacing w:line="300" w:lineRule="auto"/>
        <w:rPr>
          <w:rFonts w:ascii="Arial" w:hAnsi="Arial" w:eastAsia="Arial" w:cs="Arial"/>
          <w:sz w:val="22"/>
          <w:szCs w:val="22"/>
        </w:rPr>
      </w:pPr>
      <w:r w:rsidRPr="6FDF0A65" w:rsidR="1DC50C79">
        <w:rPr>
          <w:rFonts w:ascii="Arial" w:hAnsi="Arial" w:eastAsia="Arial" w:cs="Arial"/>
          <w:sz w:val="22"/>
          <w:szCs w:val="22"/>
        </w:rPr>
        <w:t>Is Kansrijke Start structureel opgenomen in de begroting?</w:t>
      </w:r>
    </w:p>
    <w:p w:rsidR="1DC50C79" w:rsidP="6FDF0A65" w:rsidRDefault="1DC50C79" w14:paraId="0DD4837B" w14:textId="7818BBF2">
      <w:pPr>
        <w:pStyle w:val="Lijstalinea"/>
        <w:numPr>
          <w:ilvl w:val="0"/>
          <w:numId w:val="8"/>
        </w:numPr>
        <w:spacing w:line="300" w:lineRule="auto"/>
        <w:rPr>
          <w:rFonts w:ascii="Arial" w:hAnsi="Arial" w:eastAsia="Arial" w:cs="Arial"/>
          <w:sz w:val="22"/>
          <w:szCs w:val="22"/>
        </w:rPr>
      </w:pPr>
      <w:r w:rsidRPr="6FDF0A65" w:rsidR="1DC50C79">
        <w:rPr>
          <w:rFonts w:ascii="Arial" w:hAnsi="Arial" w:eastAsia="Arial" w:cs="Arial"/>
          <w:sz w:val="22"/>
          <w:szCs w:val="22"/>
        </w:rPr>
        <w:t>Is er één bestuurlijk verantwoordelijke aangewezen?</w:t>
      </w:r>
    </w:p>
    <w:p w:rsidR="1DC50C79" w:rsidP="6FDF0A65" w:rsidRDefault="1DC50C79" w14:paraId="47C220AE" w14:textId="47118D50">
      <w:pPr>
        <w:pStyle w:val="Lijstalinea"/>
        <w:numPr>
          <w:ilvl w:val="0"/>
          <w:numId w:val="8"/>
        </w:numPr>
        <w:spacing w:line="300" w:lineRule="auto"/>
        <w:rPr>
          <w:rFonts w:ascii="Arial" w:hAnsi="Arial" w:eastAsia="Arial" w:cs="Arial"/>
          <w:sz w:val="22"/>
          <w:szCs w:val="22"/>
        </w:rPr>
      </w:pPr>
      <w:r w:rsidRPr="6FDF0A65" w:rsidR="1DC50C79">
        <w:rPr>
          <w:rFonts w:ascii="Arial" w:hAnsi="Arial" w:eastAsia="Arial" w:cs="Arial"/>
          <w:sz w:val="22"/>
          <w:szCs w:val="22"/>
        </w:rPr>
        <w:t>Is er zicht op voortgang, resultaten en bereik?</w:t>
      </w:r>
    </w:p>
    <w:p w:rsidR="6FDF0A65" w:rsidP="6FDF0A65" w:rsidRDefault="6FDF0A65" w14:paraId="067F54F0" w14:textId="252554FD">
      <w:pPr>
        <w:pStyle w:val="Standaard"/>
        <w:spacing w:line="300" w:lineRule="auto"/>
        <w:rPr>
          <w:rFonts w:ascii="Arial" w:hAnsi="Arial" w:eastAsia="Arial" w:cs="Arial"/>
          <w:sz w:val="22"/>
          <w:szCs w:val="22"/>
        </w:rPr>
      </w:pPr>
    </w:p>
    <w:tbl>
      <w:tblPr>
        <w:tblStyle w:val="Standaardtabel"/>
        <w:bidiVisual w:val="0"/>
        <w:tblW w:w="0" w:type="auto"/>
        <w:tblLook w:val="04A0" w:firstRow="1" w:lastRow="0" w:firstColumn="1" w:lastColumn="0" w:noHBand="0" w:noVBand="1"/>
      </w:tblPr>
      <w:tblGrid>
        <w:gridCol w:w="9000"/>
      </w:tblGrid>
      <w:tr w:rsidR="6FDF0A65" w:rsidTr="6FDF0A65" w14:paraId="4D5599A9">
        <w:trPr>
          <w:trHeight w:val="300"/>
        </w:trPr>
        <w:tc>
          <w:tcPr>
            <w:tcW w:w="9000" w:type="dxa"/>
            <w:tcBorders>
              <w:top w:val="dashed" w:color="E5007D" w:sz="8"/>
              <w:left w:val="dashed" w:color="E5007D" w:sz="8"/>
              <w:bottom w:val="dashed" w:color="E5007D" w:sz="8"/>
              <w:right w:val="dashed" w:color="E5007D" w:sz="8"/>
            </w:tcBorders>
            <w:shd w:val="clear" w:color="auto" w:fill="FFFFFF" w:themeFill="background1"/>
            <w:tcMar>
              <w:top w:w="240" w:type="dxa"/>
              <w:left w:w="320" w:type="dxa"/>
              <w:bottom w:w="240" w:type="dxa"/>
              <w:right w:w="320" w:type="dxa"/>
            </w:tcMar>
            <w:vAlign w:val="top"/>
          </w:tcPr>
          <w:p w:rsidR="6FDF0A65" w:rsidP="6FDF0A65" w:rsidRDefault="6FDF0A65" w14:paraId="79D253D7" w14:textId="5B5553F5">
            <w:pPr>
              <w:spacing w:before="0" w:beforeAutospacing="off" w:after="80" w:afterAutospacing="off"/>
            </w:pPr>
            <w:r w:rsidRPr="6FDF0A65" w:rsidR="6FDF0A65">
              <w:rPr>
                <w:rFonts w:ascii="Arial" w:hAnsi="Arial" w:eastAsia="Arial" w:cs="Arial"/>
                <w:b w:val="1"/>
                <w:bCs w:val="1"/>
                <w:color w:val="E5007D"/>
                <w:sz w:val="16"/>
                <w:szCs w:val="16"/>
              </w:rPr>
              <w:t>▸ RUIMTE VOOR LOKALE INVULLING — UW LOKALE ANTWOORDEN</w:t>
            </w:r>
          </w:p>
          <w:p w:rsidR="6FDF0A65" w:rsidP="6FDF0A65" w:rsidRDefault="6FDF0A65" w14:paraId="1A65C5BD" w14:textId="4DDE1B23">
            <w:pPr>
              <w:spacing w:before="0" w:beforeAutospacing="off" w:after="0" w:afterAutospacing="off" w:line="278" w:lineRule="auto"/>
            </w:pPr>
            <w:r w:rsidRPr="6FDF0A65" w:rsidR="6FDF0A65">
              <w:rPr>
                <w:rFonts w:ascii="Arial" w:hAnsi="Arial" w:eastAsia="Arial" w:cs="Arial"/>
                <w:i w:val="1"/>
                <w:iCs w:val="1"/>
                <w:color w:val="666666"/>
                <w:sz w:val="20"/>
                <w:szCs w:val="20"/>
              </w:rPr>
              <w:t>Op deze pagina komen de antwoorden op de drie vragen voor uw gemeente: hoeveel middelen uit AZWA en eigen begroting, wie de bestuurlijke trekker is, en welke monitoring beschikbaar is. Aan te leveren door de coalitie-coördinator.</w:t>
            </w:r>
          </w:p>
        </w:tc>
      </w:tr>
    </w:tbl>
    <w:p w:rsidR="6FDF0A65" w:rsidP="6FDF0A65" w:rsidRDefault="6FDF0A65" w14:paraId="4243F6D7" w14:textId="0C457991">
      <w:pPr>
        <w:spacing w:before="240" w:after="240" w:line="300" w:lineRule="atLeast"/>
        <w:rPr>
          <w:rFonts w:ascii="Arial" w:hAnsi="Arial" w:eastAsia="Arial" w:cs="Arial"/>
          <w:sz w:val="22"/>
          <w:szCs w:val="22"/>
        </w:rPr>
      </w:pPr>
    </w:p>
    <w:p w:rsidR="0D06EE08" w:rsidP="6FDF0A65" w:rsidRDefault="0D06EE08" w14:paraId="4E39E5B9" w14:textId="7D94993E">
      <w:pPr>
        <w:spacing w:line="300" w:lineRule="auto"/>
        <w:rPr>
          <w:rFonts w:ascii="Arial" w:hAnsi="Arial" w:eastAsia="Arial" w:cs="Arial"/>
          <w:sz w:val="22"/>
          <w:szCs w:val="22"/>
        </w:rPr>
      </w:pPr>
      <w:r w:rsidRPr="6FDF0A65" w:rsidR="2FBBA516">
        <w:rPr>
          <w:rFonts w:ascii="Aptos" w:hAnsi="Aptos" w:eastAsia="游ゴシック Light" w:cs="Times New Roman" w:asciiTheme="minorAscii" w:hAnsiTheme="minorAscii" w:eastAsiaTheme="majorEastAsia" w:cstheme="majorBidi"/>
          <w:color w:val="2C2F88"/>
          <w:sz w:val="28"/>
          <w:szCs w:val="28"/>
          <w:lang w:eastAsia="en-US" w:bidi="ar-SA"/>
        </w:rPr>
        <w:t>Wat vraagt dit van u als nieuw raadslid?</w:t>
      </w:r>
      <w:r>
        <w:br/>
      </w:r>
      <w:r>
        <w:br/>
      </w:r>
      <w:r w:rsidRPr="6FDF0A65" w:rsidR="2FBBA516">
        <w:rPr>
          <w:rFonts w:ascii="Arial" w:hAnsi="Arial" w:eastAsia="Arial" w:cs="Arial"/>
          <w:sz w:val="22"/>
          <w:szCs w:val="22"/>
        </w:rPr>
        <w:t xml:space="preserve">Kansrijke Start vraagt om keuzes die verder kijken dan één collegeperiode. U speelt hierin een sleutelrol door </w:t>
      </w:r>
    </w:p>
    <w:p w:rsidR="0D06EE08" w:rsidP="6FDF0A65" w:rsidRDefault="0D06EE08" w14:paraId="53DA8EDB" w14:textId="69385577">
      <w:pPr>
        <w:pStyle w:val="Lijstalinea"/>
        <w:numPr>
          <w:ilvl w:val="0"/>
          <w:numId w:val="9"/>
        </w:numPr>
        <w:spacing w:line="300" w:lineRule="auto"/>
        <w:rPr>
          <w:rFonts w:ascii="Arial" w:hAnsi="Arial" w:eastAsia="Arial" w:cs="Arial"/>
          <w:sz w:val="22"/>
          <w:szCs w:val="22"/>
        </w:rPr>
      </w:pPr>
      <w:r w:rsidRPr="6FDF0A65" w:rsidR="56872B38">
        <w:rPr>
          <w:rFonts w:ascii="Arial" w:hAnsi="Arial" w:eastAsia="Arial" w:cs="Arial"/>
          <w:sz w:val="22"/>
          <w:szCs w:val="22"/>
        </w:rPr>
        <w:t>P</w:t>
      </w:r>
      <w:r w:rsidRPr="6FDF0A65" w:rsidR="2FBBA516">
        <w:rPr>
          <w:rFonts w:ascii="Arial" w:hAnsi="Arial" w:eastAsia="Arial" w:cs="Arial"/>
          <w:sz w:val="22"/>
          <w:szCs w:val="22"/>
        </w:rPr>
        <w:t>reventie te borgen in beleid en begroting</w:t>
      </w:r>
    </w:p>
    <w:p w:rsidR="0D06EE08" w:rsidP="6FDF0A65" w:rsidRDefault="0D06EE08" w14:paraId="49595ED0" w14:textId="5A32E4C5">
      <w:pPr>
        <w:pStyle w:val="Lijstalinea"/>
        <w:numPr>
          <w:ilvl w:val="0"/>
          <w:numId w:val="9"/>
        </w:numPr>
        <w:spacing w:line="300" w:lineRule="auto"/>
        <w:rPr>
          <w:rFonts w:ascii="Arial" w:hAnsi="Arial" w:eastAsia="Arial" w:cs="Arial"/>
          <w:sz w:val="22"/>
          <w:szCs w:val="22"/>
        </w:rPr>
      </w:pPr>
      <w:r w:rsidRPr="6FDF0A65" w:rsidR="11551A01">
        <w:rPr>
          <w:rFonts w:ascii="Arial" w:hAnsi="Arial" w:eastAsia="Arial" w:cs="Arial"/>
          <w:sz w:val="22"/>
          <w:szCs w:val="22"/>
        </w:rPr>
        <w:t>B</w:t>
      </w:r>
      <w:r w:rsidRPr="6FDF0A65" w:rsidR="2FBBA516">
        <w:rPr>
          <w:rFonts w:ascii="Arial" w:hAnsi="Arial" w:eastAsia="Arial" w:cs="Arial"/>
          <w:sz w:val="22"/>
          <w:szCs w:val="22"/>
        </w:rPr>
        <w:t>estuurlijke</w:t>
      </w:r>
      <w:r w:rsidRPr="6FDF0A65" w:rsidR="2FBBA516">
        <w:rPr>
          <w:rFonts w:ascii="Arial" w:hAnsi="Arial" w:eastAsia="Arial" w:cs="Arial"/>
          <w:sz w:val="22"/>
          <w:szCs w:val="22"/>
        </w:rPr>
        <w:t xml:space="preserve"> verantwoordelijkheid scherp te houden </w:t>
      </w:r>
    </w:p>
    <w:p w:rsidR="0D06EE08" w:rsidP="6FDF0A65" w:rsidRDefault="0D06EE08" w14:paraId="2650691A" w14:textId="62834C77">
      <w:pPr>
        <w:pStyle w:val="Lijstalinea"/>
        <w:numPr>
          <w:ilvl w:val="0"/>
          <w:numId w:val="9"/>
        </w:numPr>
        <w:spacing w:line="300" w:lineRule="auto"/>
        <w:rPr>
          <w:rFonts w:ascii="Arial" w:hAnsi="Arial" w:eastAsia="Arial" w:cs="Arial"/>
          <w:sz w:val="22"/>
          <w:szCs w:val="22"/>
        </w:rPr>
      </w:pPr>
      <w:r w:rsidRPr="6FDF0A65" w:rsidR="30B54DA3">
        <w:rPr>
          <w:rFonts w:ascii="Arial" w:hAnsi="Arial" w:eastAsia="Arial" w:cs="Arial"/>
          <w:sz w:val="22"/>
          <w:szCs w:val="22"/>
        </w:rPr>
        <w:t>T</w:t>
      </w:r>
      <w:r w:rsidRPr="6FDF0A65" w:rsidR="2FBBA516">
        <w:rPr>
          <w:rFonts w:ascii="Arial" w:hAnsi="Arial" w:eastAsia="Arial" w:cs="Arial"/>
          <w:sz w:val="22"/>
          <w:szCs w:val="22"/>
        </w:rPr>
        <w:t>e sturen op bereik</w:t>
      </w:r>
      <w:r w:rsidRPr="6FDF0A65" w:rsidR="4B142ACD">
        <w:rPr>
          <w:rFonts w:ascii="Arial" w:hAnsi="Arial" w:eastAsia="Arial" w:cs="Arial"/>
          <w:sz w:val="22"/>
          <w:szCs w:val="22"/>
        </w:rPr>
        <w:t>, voortgang</w:t>
      </w:r>
      <w:r w:rsidRPr="6FDF0A65" w:rsidR="2FBBA516">
        <w:rPr>
          <w:rFonts w:ascii="Arial" w:hAnsi="Arial" w:eastAsia="Arial" w:cs="Arial"/>
          <w:sz w:val="22"/>
          <w:szCs w:val="22"/>
        </w:rPr>
        <w:t xml:space="preserve"> en resultaat.</w:t>
      </w:r>
    </w:p>
    <w:p w:rsidR="4ACC2FD3" w:rsidP="6FDF0A65" w:rsidRDefault="4ACC2FD3" w14:paraId="7897D740" w14:textId="6DE8CDA6">
      <w:pPr>
        <w:pStyle w:val="Standaard"/>
        <w:spacing w:line="300" w:lineRule="auto"/>
        <w:rPr>
          <w:rFonts w:ascii="Arial" w:hAnsi="Arial" w:eastAsia="Arial" w:cs="Arial"/>
          <w:sz w:val="22"/>
          <w:szCs w:val="22"/>
        </w:rPr>
      </w:pPr>
    </w:p>
    <w:p w:rsidR="32A00C97" w:rsidP="6FDF0A65" w:rsidRDefault="32A00C97" w14:paraId="5CD60FBF" w14:textId="145F41A3">
      <w:pPr>
        <w:pStyle w:val="Kop3"/>
      </w:pPr>
      <w:r w:rsidR="32A00C97">
        <w:rPr/>
        <w:t>Meer weten?</w:t>
      </w:r>
    </w:p>
    <w:p w:rsidR="2CBC1A4E" w:rsidP="698575FF" w:rsidRDefault="2CBC1A4E" w14:paraId="09FB3BEC" w14:textId="1D12FAC9">
      <w:pPr>
        <w:spacing w:line="300" w:lineRule="auto"/>
        <w:rPr>
          <w:rFonts w:ascii="Arial" w:hAnsi="Arial" w:eastAsia="Arial" w:cs="Arial"/>
          <w:sz w:val="22"/>
          <w:szCs w:val="22"/>
        </w:rPr>
      </w:pPr>
      <w:r w:rsidRPr="0D06EE08" w:rsidR="2CBC1A4E">
        <w:rPr>
          <w:rFonts w:ascii="Arial" w:hAnsi="Arial" w:eastAsia="Arial" w:cs="Arial"/>
          <w:sz w:val="22"/>
          <w:szCs w:val="22"/>
        </w:rPr>
        <w:t>Aanvullende i</w:t>
      </w:r>
      <w:r w:rsidRPr="0D06EE08" w:rsidR="2CBC1A4E">
        <w:rPr>
          <w:rFonts w:ascii="Arial" w:hAnsi="Arial" w:eastAsia="Arial" w:cs="Arial"/>
          <w:sz w:val="22"/>
          <w:szCs w:val="22"/>
        </w:rPr>
        <w:t>nformatie, handreikingen</w:t>
      </w:r>
      <w:r w:rsidRPr="0D06EE08" w:rsidR="4365BEE2">
        <w:rPr>
          <w:rFonts w:ascii="Arial" w:hAnsi="Arial" w:eastAsia="Arial" w:cs="Arial"/>
          <w:sz w:val="22"/>
          <w:szCs w:val="22"/>
        </w:rPr>
        <w:t>, ondersteuningsaanbod</w:t>
      </w:r>
      <w:r w:rsidRPr="0D06EE08" w:rsidR="2CBC1A4E">
        <w:rPr>
          <w:rFonts w:ascii="Arial" w:hAnsi="Arial" w:eastAsia="Arial" w:cs="Arial"/>
          <w:sz w:val="22"/>
          <w:szCs w:val="22"/>
        </w:rPr>
        <w:t xml:space="preserve"> en voorbeelden</w:t>
      </w:r>
      <w:r w:rsidRPr="0D06EE08" w:rsidR="2CBC1A4E">
        <w:rPr>
          <w:rFonts w:ascii="Arial" w:hAnsi="Arial" w:eastAsia="Arial" w:cs="Arial"/>
          <w:sz w:val="22"/>
          <w:szCs w:val="22"/>
        </w:rPr>
        <w:t xml:space="preserve"> voor de lokale praktijk zijn beschikbaar via </w:t>
      </w:r>
      <w:hyperlink r:id="Re6b8138c10cc4566">
        <w:r w:rsidRPr="0D06EE08" w:rsidR="2CBC1A4E">
          <w:rPr>
            <w:rStyle w:val="Hyperlink"/>
            <w:rFonts w:ascii="Arial" w:hAnsi="Arial" w:eastAsia="Arial" w:cs="Arial"/>
            <w:b w:val="1"/>
            <w:bCs w:val="1"/>
            <w:color w:val="2C2F88"/>
            <w:sz w:val="22"/>
            <w:szCs w:val="22"/>
          </w:rPr>
          <w:t>www.kansrijkestart.nl</w:t>
        </w:r>
      </w:hyperlink>
      <w:r w:rsidRPr="0D06EE08" w:rsidR="2CBC1A4E">
        <w:rPr>
          <w:rFonts w:ascii="Arial" w:hAnsi="Arial" w:eastAsia="Arial" w:cs="Arial"/>
          <w:color w:val="2C2F88"/>
          <w:sz w:val="22"/>
          <w:szCs w:val="22"/>
        </w:rPr>
        <w:t>.</w:t>
      </w:r>
    </w:p>
    <w:p w:rsidR="4ACC2FD3" w:rsidP="698575FF" w:rsidRDefault="4ACC2FD3" w14:paraId="733B7AB9" w14:textId="30A98507">
      <w:pPr>
        <w:spacing w:line="300" w:lineRule="auto"/>
        <w:rPr>
          <w:rFonts w:ascii="Segoe UI" w:hAnsi="Segoe UI" w:eastAsia="Segoe UI" w:cs="Segoe UI"/>
          <w:sz w:val="22"/>
          <w:szCs w:val="22"/>
        </w:rPr>
      </w:pPr>
    </w:p>
    <w:p w:rsidR="4ACC2FD3" w:rsidP="6FDF0A65" w:rsidRDefault="4ACC2FD3" w14:paraId="7E967AB3" w14:textId="5255D0EA">
      <w:pPr>
        <w:spacing w:before="80" w:beforeAutospacing="off" w:after="160" w:afterAutospacing="off" w:line="319" w:lineRule="auto"/>
      </w:pPr>
      <w:r w:rsidRPr="6FDF0A65" w:rsidR="087DCA6C">
        <w:rPr>
          <w:rFonts w:ascii="Arial" w:hAnsi="Arial" w:eastAsia="Arial" w:cs="Arial"/>
          <w:i w:val="1"/>
          <w:iCs w:val="1"/>
          <w:noProof w:val="0"/>
          <w:color w:val="1F1F1F"/>
          <w:sz w:val="22"/>
          <w:szCs w:val="22"/>
          <w:lang w:val="nl-NL"/>
        </w:rPr>
        <w:t>Vragen over de lokale invulling? Neem contact op met de coalitie Kansrijke Start in uw regio.</w:t>
      </w:r>
    </w:p>
    <w:p w:rsidR="4ACC2FD3" w:rsidP="6FDF0A65" w:rsidRDefault="4ACC2FD3" w14:paraId="713C7F18" w14:textId="3272BFFB">
      <w:pPr>
        <w:spacing w:before="0" w:beforeAutospacing="off" w:after="120" w:afterAutospacing="off" w:line="300" w:lineRule="atLeast"/>
      </w:pPr>
      <w:r w:rsidRPr="6FDF0A65" w:rsidR="087DCA6C">
        <w:rPr>
          <w:rFonts w:ascii="Arial" w:hAnsi="Arial" w:eastAsia="Arial" w:cs="Arial"/>
          <w:noProof w:val="0"/>
          <w:color w:val="1F1F1F"/>
          <w:sz w:val="22"/>
          <w:szCs w:val="22"/>
          <w:lang w:val="nl-NL"/>
        </w:rPr>
        <w:t xml:space="preserve"> </w:t>
      </w:r>
    </w:p>
    <w:tbl>
      <w:tblPr>
        <w:tblStyle w:val="Standaardtabel"/>
        <w:bidiVisual w:val="0"/>
        <w:tblW w:w="0" w:type="auto"/>
        <w:tblLook w:val="04A0" w:firstRow="1" w:lastRow="0" w:firstColumn="1" w:lastColumn="0" w:noHBand="0" w:noVBand="1"/>
      </w:tblPr>
      <w:tblGrid>
        <w:gridCol w:w="9000"/>
      </w:tblGrid>
      <w:tr w:rsidR="6FDF0A65" w:rsidTr="6FDF0A65" w14:paraId="13870BFE">
        <w:trPr>
          <w:trHeight w:val="300"/>
        </w:trPr>
        <w:tc>
          <w:tcPr>
            <w:tcW w:w="9000" w:type="dxa"/>
            <w:tcBorders>
              <w:top w:val="dashed" w:color="E5007D" w:sz="8"/>
              <w:left w:val="dashed" w:color="E5007D" w:sz="8"/>
              <w:bottom w:val="dashed" w:color="E5007D" w:sz="8"/>
              <w:right w:val="dashed" w:color="E5007D" w:sz="8"/>
            </w:tcBorders>
            <w:shd w:val="clear" w:color="auto" w:fill="FFFFFF" w:themeFill="background1"/>
            <w:tcMar>
              <w:top w:w="240" w:type="dxa"/>
              <w:left w:w="320" w:type="dxa"/>
              <w:bottom w:w="240" w:type="dxa"/>
              <w:right w:w="320" w:type="dxa"/>
            </w:tcMar>
            <w:vAlign w:val="top"/>
          </w:tcPr>
          <w:p w:rsidR="6FDF0A65" w:rsidP="6FDF0A65" w:rsidRDefault="6FDF0A65" w14:paraId="01C72E4C" w14:textId="6032F394">
            <w:pPr>
              <w:spacing w:before="0" w:beforeAutospacing="off" w:after="80" w:afterAutospacing="off"/>
            </w:pPr>
            <w:r w:rsidRPr="6FDF0A65" w:rsidR="6FDF0A65">
              <w:rPr>
                <w:rFonts w:ascii="Arial" w:hAnsi="Arial" w:eastAsia="Arial" w:cs="Arial"/>
                <w:b w:val="1"/>
                <w:bCs w:val="1"/>
                <w:color w:val="E5007D"/>
                <w:sz w:val="16"/>
                <w:szCs w:val="16"/>
              </w:rPr>
              <w:t>▸ RUIMTE VOOR LOKALE INVULLING — LOKAAL AANSPREEKPUNT</w:t>
            </w:r>
          </w:p>
          <w:p w:rsidR="6FDF0A65" w:rsidP="6FDF0A65" w:rsidRDefault="6FDF0A65" w14:paraId="4AB3CD7C" w14:textId="0E22CD4B">
            <w:pPr>
              <w:spacing w:before="0" w:beforeAutospacing="off" w:after="0" w:afterAutospacing="off" w:line="278" w:lineRule="auto"/>
            </w:pPr>
            <w:r w:rsidRPr="6FDF0A65" w:rsidR="6FDF0A65">
              <w:rPr>
                <w:rFonts w:ascii="Arial" w:hAnsi="Arial" w:eastAsia="Arial" w:cs="Arial"/>
                <w:i w:val="1"/>
                <w:iCs w:val="1"/>
                <w:color w:val="666666"/>
                <w:sz w:val="20"/>
                <w:szCs w:val="20"/>
              </w:rPr>
              <w:t>Naam van de coalitie-coördinator, wethouder en eventueel ambtelijk trekker — plus contactgegevens. In te vullen per gemeente of regio.</w:t>
            </w:r>
          </w:p>
        </w:tc>
      </w:tr>
    </w:tbl>
    <w:p w:rsidR="4ACC2FD3" w:rsidP="6FDF0A65" w:rsidRDefault="4ACC2FD3" w14:paraId="4F40576B" w14:textId="7BA43EAE">
      <w:pPr>
        <w:spacing w:line="300" w:lineRule="atLeast"/>
        <w:rPr>
          <w:rFonts w:eastAsia="游ゴシック" w:eastAsiaTheme="minorEastAsia"/>
          <w:sz w:val="22"/>
          <w:szCs w:val="22"/>
        </w:rPr>
      </w:pPr>
    </w:p>
    <w:p w:rsidR="00331E56" w:rsidRDefault="00331E56" w14:paraId="0ECBEB5D" w14:textId="7B4FC81C"/>
    <w:sectPr w:rsidR="00331E56" w:rsidSect="00640304">
      <w:headerReference w:type="default" r:id="rId16"/>
      <w:footerReference w:type="default" r:id="rId17"/>
      <w:pgSz w:w="11900" w:h="16840"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976" w:rsidRDefault="008E6976" w14:paraId="441BCD39" w14:textId="77777777">
      <w:r>
        <w:separator/>
      </w:r>
    </w:p>
  </w:endnote>
  <w:endnote w:type="continuationSeparator" w:id="0">
    <w:p w:rsidR="008E6976" w:rsidRDefault="008E6976" w14:paraId="0F17B6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6A0" w:firstRow="1" w:lastRow="0" w:firstColumn="1" w:lastColumn="0" w:noHBand="1" w:noVBand="1"/>
    </w:tblPr>
    <w:tblGrid>
      <w:gridCol w:w="8175"/>
      <w:gridCol w:w="525"/>
      <w:gridCol w:w="360"/>
    </w:tblGrid>
    <w:tr w:rsidR="698575FF" w:rsidTr="6FDF0A65" w14:paraId="4A48FF59" w14:textId="77777777">
      <w:trPr>
        <w:trHeight w:val="300"/>
      </w:trPr>
      <w:tc>
        <w:tcPr>
          <w:tcW w:w="8175" w:type="dxa"/>
          <w:tcMar/>
        </w:tcPr>
        <w:p w:rsidR="698575FF" w:rsidP="6FDF0A65" w:rsidRDefault="698575FF" w14:paraId="4E94D978" w14:textId="089F3D0F">
          <w:pPr>
            <w:pStyle w:val="Koptekst"/>
            <w:ind w:left="-115"/>
            <w:rPr>
              <w:i w:val="1"/>
              <w:iCs w:val="1"/>
              <w:sz w:val="20"/>
              <w:szCs w:val="20"/>
            </w:rPr>
          </w:pPr>
          <w:r w:rsidRPr="6FDF0A65" w:rsidR="6FDF0A65">
            <w:rPr>
              <w:i w:val="1"/>
              <w:iCs w:val="1"/>
              <w:sz w:val="20"/>
              <w:szCs w:val="20"/>
            </w:rPr>
            <w:t xml:space="preserve">Een uitgave van </w:t>
          </w:r>
          <w:r w:rsidRPr="6FDF0A65" w:rsidR="6FDF0A65">
            <w:rPr>
              <w:i w:val="1"/>
              <w:iCs w:val="1"/>
              <w:sz w:val="20"/>
              <w:szCs w:val="20"/>
            </w:rPr>
            <w:t>Pharos</w:t>
          </w:r>
          <w:r w:rsidRPr="6FDF0A65" w:rsidR="6FDF0A65">
            <w:rPr>
              <w:i w:val="1"/>
              <w:iCs w:val="1"/>
              <w:sz w:val="20"/>
              <w:szCs w:val="20"/>
            </w:rPr>
            <w:t xml:space="preserve"> in samenwerking met de coalitie Kansrijke Start</w:t>
          </w:r>
        </w:p>
      </w:tc>
      <w:tc>
        <w:tcPr>
          <w:tcW w:w="525" w:type="dxa"/>
          <w:tcMar/>
        </w:tcPr>
        <w:p w:rsidR="698575FF" w:rsidP="698575FF" w:rsidRDefault="698575FF" w14:paraId="5D43C59D" w14:textId="7D85A8BE">
          <w:pPr>
            <w:pStyle w:val="Koptekst"/>
            <w:jc w:val="center"/>
          </w:pPr>
        </w:p>
      </w:tc>
      <w:tc>
        <w:tcPr>
          <w:tcW w:w="360" w:type="dxa"/>
          <w:tcMar/>
        </w:tcPr>
        <w:p w:rsidR="698575FF" w:rsidP="698575FF" w:rsidRDefault="698575FF" w14:paraId="57D2384D" w14:textId="4ECBC92B">
          <w:pPr>
            <w:pStyle w:val="Koptekst"/>
            <w:ind w:right="-115"/>
            <w:jc w:val="right"/>
          </w:pPr>
        </w:p>
      </w:tc>
    </w:tr>
  </w:tbl>
  <w:p w:rsidR="698575FF" w:rsidP="698575FF" w:rsidRDefault="698575FF" w14:paraId="080EFABD" w14:textId="44653D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976" w:rsidRDefault="008E6976" w14:paraId="1427AE87" w14:textId="77777777">
      <w:r>
        <w:separator/>
      </w:r>
    </w:p>
  </w:footnote>
  <w:footnote w:type="continuationSeparator" w:id="0">
    <w:p w:rsidR="008E6976" w:rsidRDefault="008E6976" w14:paraId="4950DC44" w14:textId="77777777">
      <w:r>
        <w:continuationSeparator/>
      </w:r>
    </w:p>
  </w:footnote>
  <w:footnote w:id="1">
    <w:p w:rsidRPr="00BC2935" w:rsidR="00BC2935" w:rsidP="0D06EE08" w:rsidRDefault="00BC2935" w14:paraId="0916A08C" w14:textId="086BD6F1">
      <w:pPr>
        <w:pStyle w:val="Voetnoottekst"/>
        <w:ind w:firstLine="0"/>
        <w:rPr>
          <w:lang w:val="en-US"/>
        </w:rPr>
      </w:pPr>
      <w:r w:rsidRPr="0D06EE08">
        <w:rPr>
          <w:rStyle w:val="Voetnootmarkering"/>
          <w:rFonts w:ascii="Aptos" w:hAnsi="Aptos" w:eastAsia="Aptos" w:cs="Aptos"/>
          <w:sz w:val="20"/>
          <w:szCs w:val="20"/>
        </w:rPr>
        <w:footnoteRef/>
      </w:r>
      <w:r w:rsidRPr="0D06EE08" w:rsidR="0D06EE08">
        <w:rPr>
          <w:rFonts w:ascii="Aptos" w:hAnsi="Aptos" w:eastAsia="Aptos" w:cs="Aptos"/>
          <w:sz w:val="20"/>
          <w:szCs w:val="20"/>
        </w:rPr>
        <w:t xml:space="preserve"> </w:t>
      </w:r>
      <w:r w:rsidRPr="0D06EE08" w:rsidR="0D06EE08">
        <w:rPr>
          <w:rFonts w:ascii="Aptos" w:hAnsi="Aptos" w:eastAsia="Aptos" w:cs="Aptos"/>
          <w:sz w:val="20"/>
          <w:szCs w:val="20"/>
        </w:rPr>
        <w:t>https://kansrijkestart.pharos.nl/leren-en-ontwikkelen/structurele-aanpak/</w:t>
      </w:r>
    </w:p>
  </w:footnote>
  <w:footnote w:id="3">
    <w:p w:rsidR="0D06EE08" w:rsidP="0D06EE08" w:rsidRDefault="0D06EE08" w14:paraId="26BA70AE" w14:textId="5B36DC33">
      <w:pPr>
        <w:pStyle w:val="Voetnoottekst"/>
        <w:ind w:firstLine="0"/>
      </w:pPr>
      <w:hyperlink r:id="R7e2dcbaa6a0c483b">
        <w:r w:rsidRPr="0D06EE08" w:rsidR="0D06EE08">
          <w:rPr>
            <w:rStyle w:val="Hyperlink"/>
            <w:rFonts w:ascii="Aptos" w:hAnsi="Aptos" w:eastAsia="Aptos" w:cs="Aptos"/>
            <w:sz w:val="20"/>
            <w:szCs w:val="20"/>
          </w:rPr>
          <w:t>https://www.youtube.com/watch?v=rS5yW2ZTS1A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20"/>
      <w:gridCol w:w="3020"/>
      <w:gridCol w:w="3020"/>
    </w:tblGrid>
    <w:tr w:rsidR="698575FF" w:rsidTr="698575FF" w14:paraId="4CB99211" w14:textId="77777777">
      <w:trPr>
        <w:trHeight w:val="300"/>
      </w:trPr>
      <w:tc>
        <w:tcPr>
          <w:tcW w:w="3020" w:type="dxa"/>
        </w:tcPr>
        <w:p w:rsidR="698575FF" w:rsidP="698575FF" w:rsidRDefault="698575FF" w14:paraId="3B9E4F2A" w14:textId="22E595B6">
          <w:pPr>
            <w:pStyle w:val="Koptekst"/>
            <w:ind w:left="-115"/>
          </w:pPr>
          <w:r>
            <w:rPr>
              <w:noProof/>
            </w:rPr>
            <w:drawing>
              <wp:inline distT="0" distB="0" distL="0" distR="0" wp14:anchorId="1CE53976" wp14:editId="7A412443">
                <wp:extent cx="1828800" cy="619125"/>
                <wp:effectExtent l="0" t="0" r="0" b="0"/>
                <wp:docPr id="4471763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76325" name="Picture 447176325"/>
                        <pic:cNvPicPr/>
                      </pic:nvPicPr>
                      <pic:blipFill>
                        <a:blip r:embed="rId1">
                          <a:extLst>
                            <a:ext uri="{28A0092B-C50C-407E-A947-70E740481C1C}">
                              <a14:useLocalDpi xmlns:a14="http://schemas.microsoft.com/office/drawing/2010/main"/>
                            </a:ext>
                          </a:extLst>
                        </a:blip>
                        <a:stretch>
                          <a:fillRect/>
                        </a:stretch>
                      </pic:blipFill>
                      <pic:spPr>
                        <a:xfrm>
                          <a:off x="0" y="0"/>
                          <a:ext cx="1828800" cy="619125"/>
                        </a:xfrm>
                        <a:prstGeom prst="rect">
                          <a:avLst/>
                        </a:prstGeom>
                      </pic:spPr>
                    </pic:pic>
                  </a:graphicData>
                </a:graphic>
              </wp:inline>
            </w:drawing>
          </w:r>
        </w:p>
      </w:tc>
      <w:tc>
        <w:tcPr>
          <w:tcW w:w="3020" w:type="dxa"/>
        </w:tcPr>
        <w:p w:rsidR="698575FF" w:rsidP="698575FF" w:rsidRDefault="698575FF" w14:paraId="30BD52B9" w14:textId="2C3E8C03">
          <w:pPr>
            <w:pStyle w:val="Koptekst"/>
            <w:jc w:val="center"/>
          </w:pPr>
        </w:p>
      </w:tc>
      <w:tc>
        <w:tcPr>
          <w:tcW w:w="3020" w:type="dxa"/>
        </w:tcPr>
        <w:p w:rsidR="698575FF" w:rsidP="698575FF" w:rsidRDefault="698575FF" w14:paraId="12E31BB1" w14:textId="28275003">
          <w:pPr>
            <w:pStyle w:val="Koptekst"/>
            <w:ind w:right="-115"/>
            <w:jc w:val="right"/>
          </w:pPr>
        </w:p>
      </w:tc>
    </w:tr>
  </w:tbl>
  <w:p w:rsidR="698575FF" w:rsidP="698575FF" w:rsidRDefault="698575FF" w14:paraId="51399D2B" w14:textId="5EE7D3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d184b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29D49C0"/>
    <w:multiLevelType w:val="hybridMultilevel"/>
    <w:tmpl w:val="36E8ED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5F12ABF"/>
    <w:multiLevelType w:val="hybridMultilevel"/>
    <w:tmpl w:val="FFFFFFFF"/>
    <w:lvl w:ilvl="0" w:tplc="BBD8CD82">
      <w:start w:val="1"/>
      <w:numFmt w:val="bullet"/>
      <w:lvlText w:val=""/>
      <w:lvlJc w:val="left"/>
      <w:pPr>
        <w:ind w:left="720" w:hanging="360"/>
      </w:pPr>
      <w:rPr>
        <w:rFonts w:hint="default" w:ascii="Symbol" w:hAnsi="Symbol"/>
      </w:rPr>
    </w:lvl>
    <w:lvl w:ilvl="1" w:tplc="6FC8B9D0">
      <w:start w:val="1"/>
      <w:numFmt w:val="bullet"/>
      <w:lvlText w:val="o"/>
      <w:lvlJc w:val="left"/>
      <w:pPr>
        <w:ind w:left="1440" w:hanging="360"/>
      </w:pPr>
      <w:rPr>
        <w:rFonts w:hint="default" w:ascii="Courier New" w:hAnsi="Courier New"/>
      </w:rPr>
    </w:lvl>
    <w:lvl w:ilvl="2" w:tplc="006A3C7A">
      <w:start w:val="1"/>
      <w:numFmt w:val="bullet"/>
      <w:lvlText w:val=""/>
      <w:lvlJc w:val="left"/>
      <w:pPr>
        <w:ind w:left="2160" w:hanging="360"/>
      </w:pPr>
      <w:rPr>
        <w:rFonts w:hint="default" w:ascii="Wingdings" w:hAnsi="Wingdings"/>
      </w:rPr>
    </w:lvl>
    <w:lvl w:ilvl="3" w:tplc="7918EB96">
      <w:start w:val="1"/>
      <w:numFmt w:val="bullet"/>
      <w:lvlText w:val=""/>
      <w:lvlJc w:val="left"/>
      <w:pPr>
        <w:ind w:left="2880" w:hanging="360"/>
      </w:pPr>
      <w:rPr>
        <w:rFonts w:hint="default" w:ascii="Symbol" w:hAnsi="Symbol"/>
      </w:rPr>
    </w:lvl>
    <w:lvl w:ilvl="4" w:tplc="7396B4C0">
      <w:start w:val="1"/>
      <w:numFmt w:val="bullet"/>
      <w:lvlText w:val="o"/>
      <w:lvlJc w:val="left"/>
      <w:pPr>
        <w:ind w:left="3600" w:hanging="360"/>
      </w:pPr>
      <w:rPr>
        <w:rFonts w:hint="default" w:ascii="Courier New" w:hAnsi="Courier New"/>
      </w:rPr>
    </w:lvl>
    <w:lvl w:ilvl="5" w:tplc="DA7091BE">
      <w:start w:val="1"/>
      <w:numFmt w:val="bullet"/>
      <w:lvlText w:val=""/>
      <w:lvlJc w:val="left"/>
      <w:pPr>
        <w:ind w:left="4320" w:hanging="360"/>
      </w:pPr>
      <w:rPr>
        <w:rFonts w:hint="default" w:ascii="Wingdings" w:hAnsi="Wingdings"/>
      </w:rPr>
    </w:lvl>
    <w:lvl w:ilvl="6" w:tplc="A618975A">
      <w:start w:val="1"/>
      <w:numFmt w:val="bullet"/>
      <w:lvlText w:val=""/>
      <w:lvlJc w:val="left"/>
      <w:pPr>
        <w:ind w:left="5040" w:hanging="360"/>
      </w:pPr>
      <w:rPr>
        <w:rFonts w:hint="default" w:ascii="Symbol" w:hAnsi="Symbol"/>
      </w:rPr>
    </w:lvl>
    <w:lvl w:ilvl="7" w:tplc="D184343C">
      <w:start w:val="1"/>
      <w:numFmt w:val="bullet"/>
      <w:lvlText w:val="o"/>
      <w:lvlJc w:val="left"/>
      <w:pPr>
        <w:ind w:left="5760" w:hanging="360"/>
      </w:pPr>
      <w:rPr>
        <w:rFonts w:hint="default" w:ascii="Courier New" w:hAnsi="Courier New"/>
      </w:rPr>
    </w:lvl>
    <w:lvl w:ilvl="8" w:tplc="41442330">
      <w:start w:val="1"/>
      <w:numFmt w:val="bullet"/>
      <w:lvlText w:val=""/>
      <w:lvlJc w:val="left"/>
      <w:pPr>
        <w:ind w:left="6480" w:hanging="360"/>
      </w:pPr>
      <w:rPr>
        <w:rFonts w:hint="default" w:ascii="Wingdings" w:hAnsi="Wingdings"/>
      </w:rPr>
    </w:lvl>
  </w:abstractNum>
  <w:abstractNum w:abstractNumId="2" w15:restartNumberingAfterBreak="0">
    <w:nsid w:val="2E981B9A"/>
    <w:multiLevelType w:val="hybridMultilevel"/>
    <w:tmpl w:val="FFFFFFFF"/>
    <w:lvl w:ilvl="0" w:tplc="5E6CAFAA">
      <w:start w:val="1"/>
      <w:numFmt w:val="bullet"/>
      <w:lvlText w:val=""/>
      <w:lvlJc w:val="left"/>
      <w:pPr>
        <w:ind w:left="720" w:hanging="360"/>
      </w:pPr>
      <w:rPr>
        <w:rFonts w:hint="default" w:ascii="Symbol" w:hAnsi="Symbol"/>
      </w:rPr>
    </w:lvl>
    <w:lvl w:ilvl="1" w:tplc="7F38F71C">
      <w:start w:val="1"/>
      <w:numFmt w:val="bullet"/>
      <w:lvlText w:val="o"/>
      <w:lvlJc w:val="left"/>
      <w:pPr>
        <w:ind w:left="1440" w:hanging="360"/>
      </w:pPr>
      <w:rPr>
        <w:rFonts w:hint="default" w:ascii="Courier New" w:hAnsi="Courier New"/>
      </w:rPr>
    </w:lvl>
    <w:lvl w:ilvl="2" w:tplc="AB80D820">
      <w:start w:val="1"/>
      <w:numFmt w:val="bullet"/>
      <w:lvlText w:val=""/>
      <w:lvlJc w:val="left"/>
      <w:pPr>
        <w:ind w:left="2160" w:hanging="360"/>
      </w:pPr>
      <w:rPr>
        <w:rFonts w:hint="default" w:ascii="Wingdings" w:hAnsi="Wingdings"/>
      </w:rPr>
    </w:lvl>
    <w:lvl w:ilvl="3" w:tplc="0262D8E0">
      <w:start w:val="1"/>
      <w:numFmt w:val="bullet"/>
      <w:lvlText w:val=""/>
      <w:lvlJc w:val="left"/>
      <w:pPr>
        <w:ind w:left="2880" w:hanging="360"/>
      </w:pPr>
      <w:rPr>
        <w:rFonts w:hint="default" w:ascii="Symbol" w:hAnsi="Symbol"/>
      </w:rPr>
    </w:lvl>
    <w:lvl w:ilvl="4" w:tplc="B992C1B4">
      <w:start w:val="1"/>
      <w:numFmt w:val="bullet"/>
      <w:lvlText w:val="o"/>
      <w:lvlJc w:val="left"/>
      <w:pPr>
        <w:ind w:left="3600" w:hanging="360"/>
      </w:pPr>
      <w:rPr>
        <w:rFonts w:hint="default" w:ascii="Courier New" w:hAnsi="Courier New"/>
      </w:rPr>
    </w:lvl>
    <w:lvl w:ilvl="5" w:tplc="AEF22C56">
      <w:start w:val="1"/>
      <w:numFmt w:val="bullet"/>
      <w:lvlText w:val=""/>
      <w:lvlJc w:val="left"/>
      <w:pPr>
        <w:ind w:left="4320" w:hanging="360"/>
      </w:pPr>
      <w:rPr>
        <w:rFonts w:hint="default" w:ascii="Wingdings" w:hAnsi="Wingdings"/>
      </w:rPr>
    </w:lvl>
    <w:lvl w:ilvl="6" w:tplc="37BA5008">
      <w:start w:val="1"/>
      <w:numFmt w:val="bullet"/>
      <w:lvlText w:val=""/>
      <w:lvlJc w:val="left"/>
      <w:pPr>
        <w:ind w:left="5040" w:hanging="360"/>
      </w:pPr>
      <w:rPr>
        <w:rFonts w:hint="default" w:ascii="Symbol" w:hAnsi="Symbol"/>
      </w:rPr>
    </w:lvl>
    <w:lvl w:ilvl="7" w:tplc="9C1207DE">
      <w:start w:val="1"/>
      <w:numFmt w:val="bullet"/>
      <w:lvlText w:val="o"/>
      <w:lvlJc w:val="left"/>
      <w:pPr>
        <w:ind w:left="5760" w:hanging="360"/>
      </w:pPr>
      <w:rPr>
        <w:rFonts w:hint="default" w:ascii="Courier New" w:hAnsi="Courier New"/>
      </w:rPr>
    </w:lvl>
    <w:lvl w:ilvl="8" w:tplc="492A3790">
      <w:start w:val="1"/>
      <w:numFmt w:val="bullet"/>
      <w:lvlText w:val=""/>
      <w:lvlJc w:val="left"/>
      <w:pPr>
        <w:ind w:left="6480" w:hanging="360"/>
      </w:pPr>
      <w:rPr>
        <w:rFonts w:hint="default" w:ascii="Wingdings" w:hAnsi="Wingdings"/>
      </w:rPr>
    </w:lvl>
  </w:abstractNum>
  <w:abstractNum w:abstractNumId="3" w15:restartNumberingAfterBreak="0">
    <w:nsid w:val="4CE1D7C8"/>
    <w:multiLevelType w:val="hybridMultilevel"/>
    <w:tmpl w:val="FFFFFFFF"/>
    <w:lvl w:ilvl="0" w:tplc="667E6EA0">
      <w:start w:val="1"/>
      <w:numFmt w:val="bullet"/>
      <w:lvlText w:val=""/>
      <w:lvlJc w:val="left"/>
      <w:pPr>
        <w:ind w:left="720" w:hanging="360"/>
      </w:pPr>
      <w:rPr>
        <w:rFonts w:hint="default" w:ascii="Symbol" w:hAnsi="Symbol"/>
      </w:rPr>
    </w:lvl>
    <w:lvl w:ilvl="1" w:tplc="839A1DF4">
      <w:start w:val="1"/>
      <w:numFmt w:val="bullet"/>
      <w:lvlText w:val="o"/>
      <w:lvlJc w:val="left"/>
      <w:pPr>
        <w:ind w:left="1440" w:hanging="360"/>
      </w:pPr>
      <w:rPr>
        <w:rFonts w:hint="default" w:ascii="Courier New" w:hAnsi="Courier New"/>
      </w:rPr>
    </w:lvl>
    <w:lvl w:ilvl="2" w:tplc="77C2EB60">
      <w:start w:val="1"/>
      <w:numFmt w:val="bullet"/>
      <w:lvlText w:val=""/>
      <w:lvlJc w:val="left"/>
      <w:pPr>
        <w:ind w:left="2160" w:hanging="360"/>
      </w:pPr>
      <w:rPr>
        <w:rFonts w:hint="default" w:ascii="Wingdings" w:hAnsi="Wingdings"/>
      </w:rPr>
    </w:lvl>
    <w:lvl w:ilvl="3" w:tplc="86446848">
      <w:start w:val="1"/>
      <w:numFmt w:val="bullet"/>
      <w:lvlText w:val=""/>
      <w:lvlJc w:val="left"/>
      <w:pPr>
        <w:ind w:left="2880" w:hanging="360"/>
      </w:pPr>
      <w:rPr>
        <w:rFonts w:hint="default" w:ascii="Symbol" w:hAnsi="Symbol"/>
      </w:rPr>
    </w:lvl>
    <w:lvl w:ilvl="4" w:tplc="195E89C6">
      <w:start w:val="1"/>
      <w:numFmt w:val="bullet"/>
      <w:lvlText w:val="o"/>
      <w:lvlJc w:val="left"/>
      <w:pPr>
        <w:ind w:left="3600" w:hanging="360"/>
      </w:pPr>
      <w:rPr>
        <w:rFonts w:hint="default" w:ascii="Courier New" w:hAnsi="Courier New"/>
      </w:rPr>
    </w:lvl>
    <w:lvl w:ilvl="5" w:tplc="F7066354">
      <w:start w:val="1"/>
      <w:numFmt w:val="bullet"/>
      <w:lvlText w:val=""/>
      <w:lvlJc w:val="left"/>
      <w:pPr>
        <w:ind w:left="4320" w:hanging="360"/>
      </w:pPr>
      <w:rPr>
        <w:rFonts w:hint="default" w:ascii="Wingdings" w:hAnsi="Wingdings"/>
      </w:rPr>
    </w:lvl>
    <w:lvl w:ilvl="6" w:tplc="2CD2D4EC">
      <w:start w:val="1"/>
      <w:numFmt w:val="bullet"/>
      <w:lvlText w:val=""/>
      <w:lvlJc w:val="left"/>
      <w:pPr>
        <w:ind w:left="5040" w:hanging="360"/>
      </w:pPr>
      <w:rPr>
        <w:rFonts w:hint="default" w:ascii="Symbol" w:hAnsi="Symbol"/>
      </w:rPr>
    </w:lvl>
    <w:lvl w:ilvl="7" w:tplc="037ABB9E">
      <w:start w:val="1"/>
      <w:numFmt w:val="bullet"/>
      <w:lvlText w:val="o"/>
      <w:lvlJc w:val="left"/>
      <w:pPr>
        <w:ind w:left="5760" w:hanging="360"/>
      </w:pPr>
      <w:rPr>
        <w:rFonts w:hint="default" w:ascii="Courier New" w:hAnsi="Courier New"/>
      </w:rPr>
    </w:lvl>
    <w:lvl w:ilvl="8" w:tplc="0B4817C4">
      <w:start w:val="1"/>
      <w:numFmt w:val="bullet"/>
      <w:lvlText w:val=""/>
      <w:lvlJc w:val="left"/>
      <w:pPr>
        <w:ind w:left="6480" w:hanging="360"/>
      </w:pPr>
      <w:rPr>
        <w:rFonts w:hint="default" w:ascii="Wingdings" w:hAnsi="Wingdings"/>
      </w:rPr>
    </w:lvl>
  </w:abstractNum>
  <w:abstractNum w:abstractNumId="4" w15:restartNumberingAfterBreak="0">
    <w:nsid w:val="567C0A8F"/>
    <w:multiLevelType w:val="hybridMultilevel"/>
    <w:tmpl w:val="67AEF3D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642BD2B9"/>
    <w:multiLevelType w:val="hybridMultilevel"/>
    <w:tmpl w:val="FFFFFFFF"/>
    <w:lvl w:ilvl="0" w:tplc="39CE266A">
      <w:start w:val="1"/>
      <w:numFmt w:val="bullet"/>
      <w:lvlText w:val=""/>
      <w:lvlJc w:val="left"/>
      <w:pPr>
        <w:ind w:left="720" w:hanging="360"/>
      </w:pPr>
      <w:rPr>
        <w:rFonts w:hint="default" w:ascii="Symbol" w:hAnsi="Symbol"/>
      </w:rPr>
    </w:lvl>
    <w:lvl w:ilvl="1" w:tplc="F934C974">
      <w:start w:val="1"/>
      <w:numFmt w:val="bullet"/>
      <w:lvlText w:val="o"/>
      <w:lvlJc w:val="left"/>
      <w:pPr>
        <w:ind w:left="1440" w:hanging="360"/>
      </w:pPr>
      <w:rPr>
        <w:rFonts w:hint="default" w:ascii="Courier New" w:hAnsi="Courier New"/>
      </w:rPr>
    </w:lvl>
    <w:lvl w:ilvl="2" w:tplc="E94CA5D4">
      <w:start w:val="1"/>
      <w:numFmt w:val="bullet"/>
      <w:lvlText w:val=""/>
      <w:lvlJc w:val="left"/>
      <w:pPr>
        <w:ind w:left="2160" w:hanging="360"/>
      </w:pPr>
      <w:rPr>
        <w:rFonts w:hint="default" w:ascii="Wingdings" w:hAnsi="Wingdings"/>
      </w:rPr>
    </w:lvl>
    <w:lvl w:ilvl="3" w:tplc="5D8E953A">
      <w:start w:val="1"/>
      <w:numFmt w:val="bullet"/>
      <w:lvlText w:val=""/>
      <w:lvlJc w:val="left"/>
      <w:pPr>
        <w:ind w:left="2880" w:hanging="360"/>
      </w:pPr>
      <w:rPr>
        <w:rFonts w:hint="default" w:ascii="Symbol" w:hAnsi="Symbol"/>
      </w:rPr>
    </w:lvl>
    <w:lvl w:ilvl="4" w:tplc="4CC21F30">
      <w:start w:val="1"/>
      <w:numFmt w:val="bullet"/>
      <w:lvlText w:val="o"/>
      <w:lvlJc w:val="left"/>
      <w:pPr>
        <w:ind w:left="3600" w:hanging="360"/>
      </w:pPr>
      <w:rPr>
        <w:rFonts w:hint="default" w:ascii="Courier New" w:hAnsi="Courier New"/>
      </w:rPr>
    </w:lvl>
    <w:lvl w:ilvl="5" w:tplc="F9AA87E4">
      <w:start w:val="1"/>
      <w:numFmt w:val="bullet"/>
      <w:lvlText w:val=""/>
      <w:lvlJc w:val="left"/>
      <w:pPr>
        <w:ind w:left="4320" w:hanging="360"/>
      </w:pPr>
      <w:rPr>
        <w:rFonts w:hint="default" w:ascii="Wingdings" w:hAnsi="Wingdings"/>
      </w:rPr>
    </w:lvl>
    <w:lvl w:ilvl="6" w:tplc="DF58B010">
      <w:start w:val="1"/>
      <w:numFmt w:val="bullet"/>
      <w:lvlText w:val=""/>
      <w:lvlJc w:val="left"/>
      <w:pPr>
        <w:ind w:left="5040" w:hanging="360"/>
      </w:pPr>
      <w:rPr>
        <w:rFonts w:hint="default" w:ascii="Symbol" w:hAnsi="Symbol"/>
      </w:rPr>
    </w:lvl>
    <w:lvl w:ilvl="7" w:tplc="F650EF2C">
      <w:start w:val="1"/>
      <w:numFmt w:val="bullet"/>
      <w:lvlText w:val="o"/>
      <w:lvlJc w:val="left"/>
      <w:pPr>
        <w:ind w:left="5760" w:hanging="360"/>
      </w:pPr>
      <w:rPr>
        <w:rFonts w:hint="default" w:ascii="Courier New" w:hAnsi="Courier New"/>
      </w:rPr>
    </w:lvl>
    <w:lvl w:ilvl="8" w:tplc="FAAC33F6">
      <w:start w:val="1"/>
      <w:numFmt w:val="bullet"/>
      <w:lvlText w:val=""/>
      <w:lvlJc w:val="left"/>
      <w:pPr>
        <w:ind w:left="6480" w:hanging="360"/>
      </w:pPr>
      <w:rPr>
        <w:rFonts w:hint="default" w:ascii="Wingdings" w:hAnsi="Wingdings"/>
      </w:rPr>
    </w:lvl>
  </w:abstractNum>
  <w:abstractNum w:abstractNumId="6" w15:restartNumberingAfterBreak="0">
    <w:nsid w:val="719C3819"/>
    <w:multiLevelType w:val="hybridMultilevel"/>
    <w:tmpl w:val="CD20BE7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7E4454D5"/>
    <w:multiLevelType w:val="multilevel"/>
    <w:tmpl w:val="6B52B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9">
    <w:abstractNumId w:val="8"/>
  </w:num>
  <w:num w:numId="1" w16cid:durableId="1534686190">
    <w:abstractNumId w:val="3"/>
  </w:num>
  <w:num w:numId="2" w16cid:durableId="820852271">
    <w:abstractNumId w:val="1"/>
  </w:num>
  <w:num w:numId="3" w16cid:durableId="1717004619">
    <w:abstractNumId w:val="2"/>
  </w:num>
  <w:num w:numId="4" w16cid:durableId="211962196">
    <w:abstractNumId w:val="5"/>
  </w:num>
  <w:num w:numId="5" w16cid:durableId="453599809">
    <w:abstractNumId w:val="7"/>
  </w:num>
  <w:num w:numId="6" w16cid:durableId="1506745512">
    <w:abstractNumId w:val="0"/>
  </w:num>
  <w:num w:numId="7" w16cid:durableId="266550208">
    <w:abstractNumId w:val="6"/>
  </w:num>
  <w:num w:numId="8" w16cid:durableId="1838416650">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25"/>
    <w:rsid w:val="0004373A"/>
    <w:rsid w:val="000467F7"/>
    <w:rsid w:val="00052099"/>
    <w:rsid w:val="001711C9"/>
    <w:rsid w:val="001B56C0"/>
    <w:rsid w:val="00214D0B"/>
    <w:rsid w:val="00262F4F"/>
    <w:rsid w:val="00331E56"/>
    <w:rsid w:val="004B400C"/>
    <w:rsid w:val="00503AF0"/>
    <w:rsid w:val="00512896"/>
    <w:rsid w:val="005748E2"/>
    <w:rsid w:val="00640304"/>
    <w:rsid w:val="006B7BC7"/>
    <w:rsid w:val="006F5B57"/>
    <w:rsid w:val="00735AAF"/>
    <w:rsid w:val="007435B1"/>
    <w:rsid w:val="00760EF8"/>
    <w:rsid w:val="00803ECD"/>
    <w:rsid w:val="00812E65"/>
    <w:rsid w:val="008A4A1F"/>
    <w:rsid w:val="008A6309"/>
    <w:rsid w:val="008E6976"/>
    <w:rsid w:val="009C7025"/>
    <w:rsid w:val="00A348EF"/>
    <w:rsid w:val="00B322D1"/>
    <w:rsid w:val="00B343E9"/>
    <w:rsid w:val="00BC2935"/>
    <w:rsid w:val="00BCD1A2"/>
    <w:rsid w:val="00CD37D2"/>
    <w:rsid w:val="00DA2279"/>
    <w:rsid w:val="00DC5131"/>
    <w:rsid w:val="00E2007F"/>
    <w:rsid w:val="00E76B5C"/>
    <w:rsid w:val="00EA79CF"/>
    <w:rsid w:val="00EE4190"/>
    <w:rsid w:val="00F623AE"/>
    <w:rsid w:val="00FA471E"/>
    <w:rsid w:val="00FE6437"/>
    <w:rsid w:val="01389E26"/>
    <w:rsid w:val="014A3C83"/>
    <w:rsid w:val="02182FAA"/>
    <w:rsid w:val="02327605"/>
    <w:rsid w:val="02399030"/>
    <w:rsid w:val="02CC6C48"/>
    <w:rsid w:val="031E6413"/>
    <w:rsid w:val="036060FF"/>
    <w:rsid w:val="03B2898E"/>
    <w:rsid w:val="03C74C8C"/>
    <w:rsid w:val="044C2986"/>
    <w:rsid w:val="044C94D7"/>
    <w:rsid w:val="0692750E"/>
    <w:rsid w:val="06AD699C"/>
    <w:rsid w:val="0728BCFD"/>
    <w:rsid w:val="07F9D9F0"/>
    <w:rsid w:val="087DCA6C"/>
    <w:rsid w:val="08B98364"/>
    <w:rsid w:val="093154BA"/>
    <w:rsid w:val="095E9C78"/>
    <w:rsid w:val="097A057E"/>
    <w:rsid w:val="09F71800"/>
    <w:rsid w:val="0BB43FC5"/>
    <w:rsid w:val="0BD34794"/>
    <w:rsid w:val="0C0F09F6"/>
    <w:rsid w:val="0CB142DD"/>
    <w:rsid w:val="0CC59DFA"/>
    <w:rsid w:val="0D06EE08"/>
    <w:rsid w:val="0D23A528"/>
    <w:rsid w:val="0DCC757B"/>
    <w:rsid w:val="0DDD5302"/>
    <w:rsid w:val="0E7CDE93"/>
    <w:rsid w:val="0F28E084"/>
    <w:rsid w:val="0F3E124B"/>
    <w:rsid w:val="111CFD43"/>
    <w:rsid w:val="11270094"/>
    <w:rsid w:val="11551A01"/>
    <w:rsid w:val="11671798"/>
    <w:rsid w:val="11F0A01B"/>
    <w:rsid w:val="12673384"/>
    <w:rsid w:val="1296BDD8"/>
    <w:rsid w:val="12D1B530"/>
    <w:rsid w:val="1460330F"/>
    <w:rsid w:val="14B29323"/>
    <w:rsid w:val="14CCE520"/>
    <w:rsid w:val="152A894B"/>
    <w:rsid w:val="15642154"/>
    <w:rsid w:val="16276627"/>
    <w:rsid w:val="16B697EA"/>
    <w:rsid w:val="16DB581A"/>
    <w:rsid w:val="16EB084C"/>
    <w:rsid w:val="17DA88AE"/>
    <w:rsid w:val="17E9464B"/>
    <w:rsid w:val="199DDD69"/>
    <w:rsid w:val="19A24516"/>
    <w:rsid w:val="19AD0046"/>
    <w:rsid w:val="1A35CB8B"/>
    <w:rsid w:val="1A35E437"/>
    <w:rsid w:val="1AAACDB0"/>
    <w:rsid w:val="1AC917EE"/>
    <w:rsid w:val="1B778B84"/>
    <w:rsid w:val="1BADBCA7"/>
    <w:rsid w:val="1C0AA762"/>
    <w:rsid w:val="1C69C01B"/>
    <w:rsid w:val="1D5ECACE"/>
    <w:rsid w:val="1DC50C79"/>
    <w:rsid w:val="1DEEEF42"/>
    <w:rsid w:val="1E746CA3"/>
    <w:rsid w:val="1F307A3B"/>
    <w:rsid w:val="1F43E0A7"/>
    <w:rsid w:val="1FE6ED76"/>
    <w:rsid w:val="1FE6ED76"/>
    <w:rsid w:val="1FEA1463"/>
    <w:rsid w:val="20CC873D"/>
    <w:rsid w:val="211CD221"/>
    <w:rsid w:val="2177B590"/>
    <w:rsid w:val="2199B46D"/>
    <w:rsid w:val="21D5DC53"/>
    <w:rsid w:val="226EA603"/>
    <w:rsid w:val="227ED4F9"/>
    <w:rsid w:val="2373B4EE"/>
    <w:rsid w:val="239081D8"/>
    <w:rsid w:val="240CD7D8"/>
    <w:rsid w:val="247C035F"/>
    <w:rsid w:val="2491F45E"/>
    <w:rsid w:val="24C34005"/>
    <w:rsid w:val="24C399A4"/>
    <w:rsid w:val="25813DC7"/>
    <w:rsid w:val="25DFDB20"/>
    <w:rsid w:val="2679871B"/>
    <w:rsid w:val="26FDCBE4"/>
    <w:rsid w:val="272546FC"/>
    <w:rsid w:val="2762CB8A"/>
    <w:rsid w:val="27843AA8"/>
    <w:rsid w:val="27BBEA3E"/>
    <w:rsid w:val="27D6BF8D"/>
    <w:rsid w:val="27E160A0"/>
    <w:rsid w:val="283E715B"/>
    <w:rsid w:val="288519B3"/>
    <w:rsid w:val="29D35A87"/>
    <w:rsid w:val="2A2D3B55"/>
    <w:rsid w:val="2B18C954"/>
    <w:rsid w:val="2B9E2EAA"/>
    <w:rsid w:val="2BB2C33D"/>
    <w:rsid w:val="2C5C662F"/>
    <w:rsid w:val="2C7A6531"/>
    <w:rsid w:val="2CB859AF"/>
    <w:rsid w:val="2CBC1A4E"/>
    <w:rsid w:val="2D5D351F"/>
    <w:rsid w:val="2DBF877E"/>
    <w:rsid w:val="2DC256D7"/>
    <w:rsid w:val="2E0E5B16"/>
    <w:rsid w:val="2F3EE906"/>
    <w:rsid w:val="2F5BFA41"/>
    <w:rsid w:val="2FBBA516"/>
    <w:rsid w:val="2FEFA33C"/>
    <w:rsid w:val="3025120D"/>
    <w:rsid w:val="30A156E7"/>
    <w:rsid w:val="30B54DA3"/>
    <w:rsid w:val="30C23B69"/>
    <w:rsid w:val="30E2F35A"/>
    <w:rsid w:val="30FD7018"/>
    <w:rsid w:val="3104F966"/>
    <w:rsid w:val="316AD39F"/>
    <w:rsid w:val="324C5A58"/>
    <w:rsid w:val="3251D3D2"/>
    <w:rsid w:val="325C17DE"/>
    <w:rsid w:val="329B1FDF"/>
    <w:rsid w:val="32A00C97"/>
    <w:rsid w:val="32B740A1"/>
    <w:rsid w:val="334ECDE6"/>
    <w:rsid w:val="3370E13F"/>
    <w:rsid w:val="33D98A4C"/>
    <w:rsid w:val="34549D1B"/>
    <w:rsid w:val="345C74F0"/>
    <w:rsid w:val="34F7C634"/>
    <w:rsid w:val="35780BF5"/>
    <w:rsid w:val="35780BF5"/>
    <w:rsid w:val="3582360D"/>
    <w:rsid w:val="3584F30D"/>
    <w:rsid w:val="358CA3C7"/>
    <w:rsid w:val="361286A3"/>
    <w:rsid w:val="36905AFE"/>
    <w:rsid w:val="36AC9068"/>
    <w:rsid w:val="376A35AD"/>
    <w:rsid w:val="377E9737"/>
    <w:rsid w:val="37A34F83"/>
    <w:rsid w:val="37DF0041"/>
    <w:rsid w:val="387A5E4A"/>
    <w:rsid w:val="395EC4E3"/>
    <w:rsid w:val="39C260F3"/>
    <w:rsid w:val="3AABAE1B"/>
    <w:rsid w:val="3C0A1D7F"/>
    <w:rsid w:val="3C410322"/>
    <w:rsid w:val="3D7C38B8"/>
    <w:rsid w:val="3D8A57C7"/>
    <w:rsid w:val="3E539B81"/>
    <w:rsid w:val="3E61243F"/>
    <w:rsid w:val="3E68EA1F"/>
    <w:rsid w:val="3F8F40F8"/>
    <w:rsid w:val="3FB15721"/>
    <w:rsid w:val="409B1999"/>
    <w:rsid w:val="40A3F4B9"/>
    <w:rsid w:val="40B54A82"/>
    <w:rsid w:val="41543A81"/>
    <w:rsid w:val="41658A3F"/>
    <w:rsid w:val="41686FF5"/>
    <w:rsid w:val="41C56958"/>
    <w:rsid w:val="41DCB5DC"/>
    <w:rsid w:val="41DF7D87"/>
    <w:rsid w:val="436165CA"/>
    <w:rsid w:val="436341F6"/>
    <w:rsid w:val="4365BEE2"/>
    <w:rsid w:val="436BE1D5"/>
    <w:rsid w:val="439BF844"/>
    <w:rsid w:val="43EEB89B"/>
    <w:rsid w:val="443CCBBE"/>
    <w:rsid w:val="4502DBB3"/>
    <w:rsid w:val="4517E9E8"/>
    <w:rsid w:val="45C0C5B8"/>
    <w:rsid w:val="45FD0C2B"/>
    <w:rsid w:val="465003D5"/>
    <w:rsid w:val="46D76946"/>
    <w:rsid w:val="46DF590A"/>
    <w:rsid w:val="470C6231"/>
    <w:rsid w:val="471ABB33"/>
    <w:rsid w:val="4780732D"/>
    <w:rsid w:val="48101A50"/>
    <w:rsid w:val="48512C97"/>
    <w:rsid w:val="48DCBA11"/>
    <w:rsid w:val="4928B3F9"/>
    <w:rsid w:val="4959D998"/>
    <w:rsid w:val="4A29B9C9"/>
    <w:rsid w:val="4ACC2FD3"/>
    <w:rsid w:val="4B142ACD"/>
    <w:rsid w:val="4B46D11F"/>
    <w:rsid w:val="4BF86D02"/>
    <w:rsid w:val="4C19B539"/>
    <w:rsid w:val="4C1E1B7B"/>
    <w:rsid w:val="4C98C3B1"/>
    <w:rsid w:val="4C98C3B1"/>
    <w:rsid w:val="4CD4AB2D"/>
    <w:rsid w:val="4D0F97B8"/>
    <w:rsid w:val="4D509CB8"/>
    <w:rsid w:val="4D51AEA7"/>
    <w:rsid w:val="4E1A1BA7"/>
    <w:rsid w:val="4E1C7E56"/>
    <w:rsid w:val="4F0E7B5C"/>
    <w:rsid w:val="4F38BB8D"/>
    <w:rsid w:val="501CA62F"/>
    <w:rsid w:val="505B2588"/>
    <w:rsid w:val="51E43080"/>
    <w:rsid w:val="526AB249"/>
    <w:rsid w:val="52D64110"/>
    <w:rsid w:val="53054FDC"/>
    <w:rsid w:val="531A88FB"/>
    <w:rsid w:val="531D6A0B"/>
    <w:rsid w:val="53623199"/>
    <w:rsid w:val="53E9D69B"/>
    <w:rsid w:val="54DB54A1"/>
    <w:rsid w:val="554D85EC"/>
    <w:rsid w:val="560FF1A6"/>
    <w:rsid w:val="561FD565"/>
    <w:rsid w:val="563629E7"/>
    <w:rsid w:val="5658C494"/>
    <w:rsid w:val="5667C33F"/>
    <w:rsid w:val="56872B38"/>
    <w:rsid w:val="56F00869"/>
    <w:rsid w:val="57974642"/>
    <w:rsid w:val="57DCC08A"/>
    <w:rsid w:val="590C51B5"/>
    <w:rsid w:val="5957C322"/>
    <w:rsid w:val="59C9FF0A"/>
    <w:rsid w:val="5A0A32B4"/>
    <w:rsid w:val="5AB16C44"/>
    <w:rsid w:val="5B14787D"/>
    <w:rsid w:val="5B5B4889"/>
    <w:rsid w:val="5BB776F9"/>
    <w:rsid w:val="5BBF8338"/>
    <w:rsid w:val="5BDF0695"/>
    <w:rsid w:val="5BF6FB16"/>
    <w:rsid w:val="5C2E819E"/>
    <w:rsid w:val="5C54A0DA"/>
    <w:rsid w:val="5CB05438"/>
    <w:rsid w:val="5D2B1F8C"/>
    <w:rsid w:val="5D3705EC"/>
    <w:rsid w:val="5DE6E0F7"/>
    <w:rsid w:val="5EBAAE33"/>
    <w:rsid w:val="5EC59D5A"/>
    <w:rsid w:val="5ED09854"/>
    <w:rsid w:val="5F1C51F5"/>
    <w:rsid w:val="5F2028DC"/>
    <w:rsid w:val="5F3D364D"/>
    <w:rsid w:val="5F473C7C"/>
    <w:rsid w:val="5F55F07D"/>
    <w:rsid w:val="5F7F8E5C"/>
    <w:rsid w:val="5F918858"/>
    <w:rsid w:val="5FC07822"/>
    <w:rsid w:val="603DE176"/>
    <w:rsid w:val="60F78BFC"/>
    <w:rsid w:val="60FD93E1"/>
    <w:rsid w:val="60FD93E1"/>
    <w:rsid w:val="61AC6C64"/>
    <w:rsid w:val="61B05C2A"/>
    <w:rsid w:val="62077D71"/>
    <w:rsid w:val="62566B5B"/>
    <w:rsid w:val="6284F6A7"/>
    <w:rsid w:val="62AB0B2C"/>
    <w:rsid w:val="630D56D5"/>
    <w:rsid w:val="63837352"/>
    <w:rsid w:val="641F2104"/>
    <w:rsid w:val="66229262"/>
    <w:rsid w:val="665DA5DA"/>
    <w:rsid w:val="666C0D4C"/>
    <w:rsid w:val="66DB73FA"/>
    <w:rsid w:val="674F4D33"/>
    <w:rsid w:val="68EEA910"/>
    <w:rsid w:val="68F0268A"/>
    <w:rsid w:val="69411A43"/>
    <w:rsid w:val="6978EA5B"/>
    <w:rsid w:val="698575FF"/>
    <w:rsid w:val="69A0DBC1"/>
    <w:rsid w:val="69C8EE9A"/>
    <w:rsid w:val="69CFF51F"/>
    <w:rsid w:val="69D2D6B1"/>
    <w:rsid w:val="69D9DE65"/>
    <w:rsid w:val="6A4657BA"/>
    <w:rsid w:val="6AC212A5"/>
    <w:rsid w:val="6ADA90E6"/>
    <w:rsid w:val="6B720AA1"/>
    <w:rsid w:val="6B8C91CC"/>
    <w:rsid w:val="6BA044D6"/>
    <w:rsid w:val="6CB1065A"/>
    <w:rsid w:val="6CE701EF"/>
    <w:rsid w:val="6CF9DFB1"/>
    <w:rsid w:val="6D722D8E"/>
    <w:rsid w:val="6D82B0F5"/>
    <w:rsid w:val="6D920A85"/>
    <w:rsid w:val="6E3DC03E"/>
    <w:rsid w:val="6EA13C25"/>
    <w:rsid w:val="6EAE10A4"/>
    <w:rsid w:val="6ECE3AD5"/>
    <w:rsid w:val="6EED12D0"/>
    <w:rsid w:val="6EFDAF73"/>
    <w:rsid w:val="6F5458D3"/>
    <w:rsid w:val="6FDF0A65"/>
    <w:rsid w:val="714345F9"/>
    <w:rsid w:val="71597A65"/>
    <w:rsid w:val="71F1E9CC"/>
    <w:rsid w:val="72FDEA40"/>
    <w:rsid w:val="73380608"/>
    <w:rsid w:val="734E5C97"/>
    <w:rsid w:val="738A8B90"/>
    <w:rsid w:val="74F3B596"/>
    <w:rsid w:val="754F5602"/>
    <w:rsid w:val="755F226B"/>
    <w:rsid w:val="757588C8"/>
    <w:rsid w:val="757FCC51"/>
    <w:rsid w:val="7606E27F"/>
    <w:rsid w:val="7711C94A"/>
    <w:rsid w:val="77201584"/>
    <w:rsid w:val="7743FC6C"/>
    <w:rsid w:val="780BA20B"/>
    <w:rsid w:val="7817626D"/>
    <w:rsid w:val="7947F4EE"/>
    <w:rsid w:val="79649C72"/>
    <w:rsid w:val="79B85CC3"/>
    <w:rsid w:val="7B2B1946"/>
    <w:rsid w:val="7B46074A"/>
    <w:rsid w:val="7B5A949E"/>
    <w:rsid w:val="7BE699DB"/>
    <w:rsid w:val="7C9317E3"/>
    <w:rsid w:val="7CB69C4F"/>
    <w:rsid w:val="7D001432"/>
    <w:rsid w:val="7D19DD52"/>
    <w:rsid w:val="7D4A49F3"/>
    <w:rsid w:val="7DB23D4A"/>
    <w:rsid w:val="7DD27525"/>
    <w:rsid w:val="7DF27A59"/>
    <w:rsid w:val="7E966D68"/>
    <w:rsid w:val="7EEB0CB2"/>
    <w:rsid w:val="7F1D5FD6"/>
    <w:rsid w:val="7F406D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B660"/>
  <w15:chartTrackingRefBased/>
  <w15:docId w15:val="{A70C314C-6AFF-7843-B21C-F7207535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link w:val="Kop1Char"/>
    <w:uiPriority w:val="9"/>
    <w:qFormat/>
    <w:rsid w:val="4ACC2F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link w:val="Kop2Char"/>
    <w:uiPriority w:val="9"/>
    <w:unhideWhenUsed/>
    <w:qFormat/>
    <w:rsid w:val="4ACC2F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link w:val="Kop3Char"/>
    <w:uiPriority w:val="9"/>
    <w:unhideWhenUsed/>
    <w:qFormat/>
    <w:rsid w:val="4ACC2F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link w:val="Kop4Char"/>
    <w:uiPriority w:val="9"/>
    <w:semiHidden/>
    <w:unhideWhenUsed/>
    <w:qFormat/>
    <w:rsid w:val="4ACC2FD3"/>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4ACC2FD3"/>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4ACC2FD3"/>
    <w:pPr>
      <w:keepNext/>
      <w:keepLines/>
      <w:spacing w:before="4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4ACC2FD3"/>
    <w:pPr>
      <w:keepNext/>
      <w:keepLines/>
      <w:spacing w:before="4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4ACC2FD3"/>
    <w:pPr>
      <w:keepNext/>
      <w:keepLines/>
      <w:outlineLvl w:val="7"/>
    </w:pPr>
    <w:rPr>
      <w:rFonts w:eastAsiaTheme="majorEastAsia" w:cstheme="majorBidi"/>
      <w:i/>
      <w:iCs/>
      <w:color w:val="272727"/>
    </w:rPr>
  </w:style>
  <w:style w:type="paragraph" w:styleId="Kop9">
    <w:name w:val="heading 9"/>
    <w:link w:val="Kop9Char"/>
    <w:uiPriority w:val="9"/>
    <w:semiHidden/>
    <w:unhideWhenUsed/>
    <w:qFormat/>
    <w:rsid w:val="4ACC2FD3"/>
    <w:pPr>
      <w:keepNext/>
      <w:keepLines/>
      <w:outlineLvl w:val="8"/>
    </w:pPr>
    <w:rPr>
      <w:rFonts w:eastAsiaTheme="majorEastAsia" w:cstheme="majorBidi"/>
      <w:color w:val="272727"/>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uiPriority w:val="9"/>
    <w:rsid w:val="6CE701EF"/>
    <w:rPr>
      <w:rFonts w:asciiTheme="majorHAnsi" w:hAnsiTheme="majorHAnsi" w:eastAsiaTheme="majorEastAsia" w:cstheme="majorBidi"/>
      <w:color w:val="0F4761" w:themeColor="accent1" w:themeShade="BF"/>
      <w:sz w:val="40"/>
      <w:szCs w:val="40"/>
    </w:rPr>
  </w:style>
  <w:style w:type="character" w:styleId="Kop2Char" w:customStyle="1">
    <w:name w:val="Kop 2 Char"/>
    <w:link w:val="Kop2"/>
    <w:uiPriority w:val="9"/>
    <w:rsid w:val="6CE701EF"/>
    <w:rPr>
      <w:rFonts w:asciiTheme="majorHAnsi" w:hAnsiTheme="majorHAnsi" w:eastAsiaTheme="majorEastAsia" w:cstheme="majorBidi"/>
      <w:color w:val="0F4761" w:themeColor="accent1" w:themeShade="BF"/>
      <w:sz w:val="32"/>
      <w:szCs w:val="32"/>
    </w:rPr>
  </w:style>
  <w:style w:type="character" w:styleId="Kop3Char" w:customStyle="1">
    <w:name w:val="Kop 3 Char"/>
    <w:link w:val="Kop3"/>
    <w:uiPriority w:val="9"/>
    <w:rsid w:val="6CE701EF"/>
    <w:rPr>
      <w:rFonts w:eastAsiaTheme="majorEastAsia" w:cstheme="majorBidi"/>
      <w:color w:val="0F4761" w:themeColor="accent1" w:themeShade="BF"/>
      <w:sz w:val="28"/>
      <w:szCs w:val="28"/>
    </w:rPr>
  </w:style>
  <w:style w:type="character" w:styleId="Kop4Char" w:customStyle="1">
    <w:name w:val="Kop 4 Char"/>
    <w:link w:val="Kop4"/>
    <w:uiPriority w:val="9"/>
    <w:semiHidden/>
    <w:rsid w:val="6CE701EF"/>
    <w:rPr>
      <w:rFonts w:eastAsiaTheme="majorEastAsia" w:cstheme="majorBidi"/>
      <w:i/>
      <w:iCs/>
      <w:color w:val="0F4761" w:themeColor="accent1" w:themeShade="BF"/>
    </w:rPr>
  </w:style>
  <w:style w:type="character" w:styleId="Kop5Char" w:customStyle="1">
    <w:name w:val="Kop 5 Char"/>
    <w:link w:val="Kop5"/>
    <w:uiPriority w:val="9"/>
    <w:semiHidden/>
    <w:rsid w:val="6CE701EF"/>
    <w:rPr>
      <w:rFonts w:eastAsiaTheme="majorEastAsia" w:cstheme="majorBidi"/>
      <w:color w:val="0F4761" w:themeColor="accent1" w:themeShade="BF"/>
    </w:rPr>
  </w:style>
  <w:style w:type="character" w:styleId="Kop6Char" w:customStyle="1">
    <w:name w:val="Kop 6 Char"/>
    <w:link w:val="Kop6"/>
    <w:uiPriority w:val="9"/>
    <w:semiHidden/>
    <w:rsid w:val="6CE701EF"/>
    <w:rPr>
      <w:rFonts w:eastAsiaTheme="majorEastAsia" w:cstheme="majorBidi"/>
      <w:i/>
      <w:iCs/>
      <w:color w:val="595959" w:themeColor="text1" w:themeTint="A6"/>
    </w:rPr>
  </w:style>
  <w:style w:type="character" w:styleId="Kop7Char" w:customStyle="1">
    <w:name w:val="Kop 7 Char"/>
    <w:link w:val="Kop7"/>
    <w:uiPriority w:val="9"/>
    <w:semiHidden/>
    <w:rsid w:val="6CE701EF"/>
    <w:rPr>
      <w:rFonts w:eastAsiaTheme="majorEastAsia" w:cstheme="majorBidi"/>
      <w:color w:val="595959" w:themeColor="text1" w:themeTint="A6"/>
    </w:rPr>
  </w:style>
  <w:style w:type="character" w:styleId="Kop8Char" w:customStyle="1">
    <w:name w:val="Kop 8 Char"/>
    <w:link w:val="Kop8"/>
    <w:uiPriority w:val="9"/>
    <w:semiHidden/>
    <w:rsid w:val="6CE701EF"/>
    <w:rPr>
      <w:rFonts w:eastAsiaTheme="majorEastAsia" w:cstheme="majorBidi"/>
      <w:i/>
      <w:iCs/>
      <w:color w:val="272727"/>
    </w:rPr>
  </w:style>
  <w:style w:type="character" w:styleId="Kop9Char" w:customStyle="1">
    <w:name w:val="Kop 9 Char"/>
    <w:link w:val="Kop9"/>
    <w:uiPriority w:val="9"/>
    <w:semiHidden/>
    <w:rsid w:val="6CE701EF"/>
    <w:rPr>
      <w:rFonts w:eastAsiaTheme="majorEastAsia" w:cstheme="majorBidi"/>
      <w:color w:val="272727"/>
    </w:rPr>
  </w:style>
  <w:style w:type="paragraph" w:styleId="Titel">
    <w:name w:val="Title"/>
    <w:link w:val="TitelChar"/>
    <w:uiPriority w:val="10"/>
    <w:qFormat/>
    <w:rsid w:val="4ACC2FD3"/>
    <w:pPr>
      <w:spacing w:after="80"/>
      <w:contextualSpacing/>
    </w:pPr>
    <w:rPr>
      <w:rFonts w:asciiTheme="majorHAnsi" w:hAnsiTheme="majorHAnsi" w:eastAsiaTheme="majorEastAsia" w:cstheme="majorBidi"/>
      <w:sz w:val="56"/>
      <w:szCs w:val="56"/>
    </w:rPr>
  </w:style>
  <w:style w:type="character" w:styleId="TitelChar" w:customStyle="1">
    <w:name w:val="Titel Char"/>
    <w:link w:val="Titel"/>
    <w:uiPriority w:val="10"/>
    <w:rsid w:val="6CE701EF"/>
    <w:rPr>
      <w:rFonts w:asciiTheme="majorHAnsi" w:hAnsiTheme="majorHAnsi" w:eastAsiaTheme="majorEastAsia" w:cstheme="majorBidi"/>
      <w:sz w:val="56"/>
      <w:szCs w:val="56"/>
    </w:rPr>
  </w:style>
  <w:style w:type="paragraph" w:styleId="Ondertitel">
    <w:name w:val="Subtitle"/>
    <w:link w:val="OndertitelChar"/>
    <w:uiPriority w:val="11"/>
    <w:qFormat/>
    <w:rsid w:val="4ACC2FD3"/>
    <w:pPr>
      <w:spacing w:after="160"/>
    </w:pPr>
    <w:rPr>
      <w:rFonts w:eastAsiaTheme="majorEastAsia" w:cstheme="majorBidi"/>
      <w:color w:val="595959" w:themeColor="text1" w:themeTint="A6"/>
      <w:sz w:val="28"/>
      <w:szCs w:val="28"/>
    </w:rPr>
  </w:style>
  <w:style w:type="character" w:styleId="OndertitelChar" w:customStyle="1">
    <w:name w:val="Ondertitel Char"/>
    <w:link w:val="Ondertitel"/>
    <w:uiPriority w:val="11"/>
    <w:rsid w:val="6CE701EF"/>
    <w:rPr>
      <w:rFonts w:eastAsiaTheme="majorEastAsia" w:cstheme="majorBidi"/>
      <w:color w:val="595959" w:themeColor="text1" w:themeTint="A6"/>
      <w:sz w:val="28"/>
      <w:szCs w:val="28"/>
    </w:rPr>
  </w:style>
  <w:style w:type="paragraph" w:styleId="Citaat">
    <w:name w:val="Quote"/>
    <w:link w:val="CitaatChar"/>
    <w:uiPriority w:val="29"/>
    <w:qFormat/>
    <w:rsid w:val="4ACC2FD3"/>
    <w:pPr>
      <w:spacing w:before="160" w:after="160"/>
      <w:jc w:val="center"/>
    </w:pPr>
    <w:rPr>
      <w:i/>
      <w:iCs/>
      <w:color w:val="404040" w:themeColor="text1" w:themeTint="BF"/>
    </w:rPr>
  </w:style>
  <w:style w:type="character" w:styleId="CitaatChar" w:customStyle="1">
    <w:name w:val="Citaat Char"/>
    <w:link w:val="Citaat"/>
    <w:uiPriority w:val="29"/>
    <w:rsid w:val="6CE701EF"/>
    <w:rPr>
      <w:i/>
      <w:iCs/>
      <w:color w:val="404040" w:themeColor="text1" w:themeTint="BF"/>
    </w:rPr>
  </w:style>
  <w:style w:type="paragraph" w:styleId="Lijstalinea">
    <w:name w:val="List Paragraph"/>
    <w:uiPriority w:val="34"/>
    <w:qFormat/>
    <w:rsid w:val="4ACC2FD3"/>
    <w:pPr>
      <w:ind w:left="720"/>
      <w:contextualSpacing/>
    </w:pPr>
  </w:style>
  <w:style w:type="character" w:styleId="Intensievebenadrukking">
    <w:name w:val="Intense Emphasis"/>
    <w:uiPriority w:val="21"/>
    <w:qFormat/>
    <w:rsid w:val="6CE701EF"/>
    <w:rPr>
      <w:i/>
      <w:iCs/>
      <w:color w:val="0F4761" w:themeColor="accent1" w:themeShade="BF"/>
    </w:rPr>
  </w:style>
  <w:style w:type="paragraph" w:styleId="Duidelijkcitaat">
    <w:name w:val="Intense Quote"/>
    <w:link w:val="DuidelijkcitaatChar"/>
    <w:uiPriority w:val="30"/>
    <w:qFormat/>
    <w:rsid w:val="4ACC2F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link w:val="Duidelijkcitaat"/>
    <w:uiPriority w:val="30"/>
    <w:rsid w:val="6CE701EF"/>
    <w:rPr>
      <w:i/>
      <w:iCs/>
      <w:color w:val="0F4761" w:themeColor="accent1" w:themeShade="BF"/>
    </w:rPr>
  </w:style>
  <w:style w:type="character" w:styleId="Intensieveverwijzing">
    <w:name w:val="Intense Reference"/>
    <w:uiPriority w:val="32"/>
    <w:qFormat/>
    <w:rsid w:val="6CE701EF"/>
    <w:rPr>
      <w:b/>
      <w:bCs/>
      <w:smallCaps/>
      <w:color w:val="0F4761" w:themeColor="accent1" w:themeShade="BF"/>
    </w:rPr>
  </w:style>
  <w:style w:type="paragraph" w:styleId="Normaalweb">
    <w:name w:val="Normal (Web)"/>
    <w:uiPriority w:val="99"/>
    <w:semiHidden/>
    <w:unhideWhenUsed/>
    <w:rsid w:val="4ACC2FD3"/>
    <w:pPr>
      <w:spacing w:beforeAutospacing="1" w:afterAutospacing="1"/>
    </w:pPr>
    <w:rPr>
      <w:rFonts w:ascii="Times New Roman" w:hAnsi="Times New Roman" w:eastAsia="Times New Roman" w:cs="Times New Roman"/>
      <w:lang w:eastAsia="nl-NL"/>
    </w:rPr>
  </w:style>
  <w:style w:type="character" w:styleId="Zwaar">
    <w:name w:val="Strong"/>
    <w:uiPriority w:val="22"/>
    <w:qFormat/>
    <w:rsid w:val="6CE701EF"/>
    <w:rPr>
      <w:b/>
      <w:bCs/>
    </w:rPr>
  </w:style>
  <w:style w:type="character" w:styleId="Nadruk">
    <w:name w:val="Emphasis"/>
    <w:uiPriority w:val="20"/>
    <w:qFormat/>
    <w:rsid w:val="6CE701EF"/>
    <w:rPr>
      <w:i/>
      <w:iCs/>
    </w:rPr>
  </w:style>
  <w:style w:type="character" w:styleId="Verwijzingopmerking">
    <w:name w:val="annotation reference"/>
    <w:uiPriority w:val="99"/>
    <w:semiHidden/>
    <w:unhideWhenUsed/>
    <w:rsid w:val="6CE701EF"/>
    <w:rPr>
      <w:sz w:val="16"/>
      <w:szCs w:val="16"/>
    </w:rPr>
  </w:style>
  <w:style w:type="paragraph" w:styleId="Tekstopmerking">
    <w:name w:val="annotation text"/>
    <w:link w:val="TekstopmerkingChar"/>
    <w:uiPriority w:val="99"/>
    <w:unhideWhenUsed/>
    <w:rsid w:val="4ACC2FD3"/>
    <w:rPr>
      <w:sz w:val="20"/>
      <w:szCs w:val="20"/>
    </w:rPr>
  </w:style>
  <w:style w:type="character" w:styleId="TekstopmerkingChar" w:customStyle="1">
    <w:name w:val="Tekst opmerking Char"/>
    <w:link w:val="Tekstopmerking"/>
    <w:uiPriority w:val="99"/>
    <w:rsid w:val="6CE701EF"/>
    <w:rPr>
      <w:sz w:val="20"/>
      <w:szCs w:val="20"/>
    </w:rPr>
  </w:style>
  <w:style w:type="paragraph" w:styleId="Onderwerpvanopmerking">
    <w:name w:val="annotation subject"/>
    <w:basedOn w:val="Tekstopmerking"/>
    <w:next w:val="Tekstopmerking"/>
    <w:link w:val="OnderwerpvanopmerkingChar"/>
    <w:uiPriority w:val="99"/>
    <w:semiHidden/>
    <w:unhideWhenUsed/>
    <w:rsid w:val="009C7025"/>
    <w:rPr>
      <w:b/>
      <w:bCs/>
    </w:rPr>
  </w:style>
  <w:style w:type="character" w:styleId="OnderwerpvanopmerkingChar" w:customStyle="1">
    <w:name w:val="Onderwerp van opmerking Char"/>
    <w:basedOn w:val="TekstopmerkingChar"/>
    <w:link w:val="Onderwerpvanopmerking"/>
    <w:uiPriority w:val="99"/>
    <w:semiHidden/>
    <w:rsid w:val="009C7025"/>
    <w:rPr>
      <w:b/>
      <w:bCs/>
      <w:sz w:val="20"/>
      <w:szCs w:val="20"/>
    </w:rPr>
  </w:style>
  <w:style w:type="character" w:styleId="Hyperlink">
    <w:name w:val="Hyperlink"/>
    <w:uiPriority w:val="99"/>
    <w:unhideWhenUsed/>
    <w:rsid w:val="6CE701EF"/>
    <w:rPr>
      <w:color w:val="467886"/>
      <w:u w:val="single"/>
    </w:rPr>
  </w:style>
  <w:style w:type="paragraph" w:styleId="Voetnoottekst">
    <w:name w:val="footnote text"/>
    <w:uiPriority w:val="99"/>
    <w:semiHidden/>
    <w:unhideWhenUsed/>
    <w:rsid w:val="4ACC2FD3"/>
    <w:rPr>
      <w:sz w:val="20"/>
      <w:szCs w:val="20"/>
    </w:rPr>
  </w:style>
  <w:style w:type="character" w:styleId="Voetnootmarkering">
    <w:name w:val="footnote reference"/>
    <w:uiPriority w:val="99"/>
    <w:semiHidden/>
    <w:unhideWhenUsed/>
    <w:rsid w:val="4ACC2FD3"/>
    <w:rPr>
      <w:vertAlign w:val="superscript"/>
    </w:rPr>
  </w:style>
  <w:style w:type="paragraph" w:styleId="Eindnoottekst">
    <w:name w:val="endnote text"/>
    <w:link w:val="EindnoottekstChar"/>
    <w:uiPriority w:val="99"/>
    <w:semiHidden/>
    <w:unhideWhenUsed/>
    <w:rsid w:val="698575FF"/>
    <w:rPr>
      <w:sz w:val="20"/>
      <w:szCs w:val="20"/>
    </w:rPr>
  </w:style>
  <w:style w:type="character" w:styleId="EindnoottekstChar" w:customStyle="1">
    <w:name w:val="Eindnoottekst Char"/>
    <w:basedOn w:val="Standaardalinea-lettertype"/>
    <w:link w:val="Eindnoottekst"/>
    <w:uiPriority w:val="99"/>
    <w:semiHidden/>
    <w:rsid w:val="00BC2935"/>
    <w:rPr>
      <w:sz w:val="20"/>
      <w:szCs w:val="20"/>
    </w:rPr>
  </w:style>
  <w:style w:type="character" w:styleId="Eindnootmarkering">
    <w:name w:val="endnote reference"/>
    <w:basedOn w:val="Standaardalinea-lettertype"/>
    <w:uiPriority w:val="99"/>
    <w:semiHidden/>
    <w:unhideWhenUsed/>
    <w:rsid w:val="00BC2935"/>
    <w:rPr>
      <w:vertAlign w:val="superscript"/>
    </w:rPr>
  </w:style>
  <w:style w:type="character" w:styleId="Onopgelostemelding">
    <w:name w:val="Unresolved Mention"/>
    <w:basedOn w:val="Standaardalinea-lettertype"/>
    <w:uiPriority w:val="99"/>
    <w:semiHidden/>
    <w:unhideWhenUsed/>
    <w:rsid w:val="00BC2935"/>
    <w:rPr>
      <w:color w:val="605E5C"/>
      <w:shd w:val="clear" w:color="auto" w:fill="E1DFDD"/>
    </w:rPr>
  </w:style>
  <w:style w:type="character" w:styleId="GevolgdeHyperlink">
    <w:name w:val="FollowedHyperlink"/>
    <w:basedOn w:val="Standaardalinea-lettertype"/>
    <w:uiPriority w:val="99"/>
    <w:semiHidden/>
    <w:unhideWhenUsed/>
    <w:rsid w:val="00BC2935"/>
    <w:rPr>
      <w:color w:val="96607D" w:themeColor="followedHyperlink"/>
      <w:u w:val="single"/>
    </w:rPr>
  </w:style>
  <w:style w:type="paragraph" w:styleId="Koptekst">
    <w:name w:val="header"/>
    <w:uiPriority w:val="99"/>
    <w:unhideWhenUsed/>
    <w:rsid w:val="698575FF"/>
    <w:pPr>
      <w:tabs>
        <w:tab w:val="center" w:pos="4680"/>
        <w:tab w:val="right" w:pos="9360"/>
      </w:tabs>
    </w:pPr>
  </w:style>
  <w:style w:type="paragraph" w:styleId="Voettekst">
    <w:name w:val="footer"/>
    <w:uiPriority w:val="99"/>
    <w:unhideWhenUsed/>
    <w:rsid w:val="698575FF"/>
    <w:pPr>
      <w:tabs>
        <w:tab w:val="center" w:pos="4680"/>
        <w:tab w:val="right" w:pos="9360"/>
      </w:tabs>
    </w:pPr>
  </w:style>
  <w:style w:type="table" w:styleId="Tabelraster">
    <w:name w:val="Table Grid"/>
    <w:basedOn w:val="Standaardtab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kansrijkestart.nl" TargetMode="External" Id="Re6b8138c10cc4566" /></Relationships>
</file>

<file path=word/_rels/footnotes.xml.rels>&#65279;<?xml version="1.0" encoding="utf-8"?><Relationships xmlns="http://schemas.openxmlformats.org/package/2006/relationships"><Relationship Type="http://schemas.openxmlformats.org/officeDocument/2006/relationships/hyperlink" Target="https://www.youtube.com/watch?v=rS5yW2ZTS1A" TargetMode="External" Id="R7e2dcbaa6a0c483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A913D661C4A4195C9D2F446EFEB9C" ma:contentTypeVersion="12" ma:contentTypeDescription="Een nieuw document maken." ma:contentTypeScope="" ma:versionID="b811cd972739180dfc3a31ff40eaed22">
  <xsd:schema xmlns:xsd="http://www.w3.org/2001/XMLSchema" xmlns:xs="http://www.w3.org/2001/XMLSchema" xmlns:p="http://schemas.microsoft.com/office/2006/metadata/properties" xmlns:ns2="076fa15c-2092-4650-9f32-f6ce0063fb4b" xmlns:ns3="8cdf8cac-fcbc-480a-bdec-43eb258ae219" targetNamespace="http://schemas.microsoft.com/office/2006/metadata/properties" ma:root="true" ma:fieldsID="bad1a4500b5c305188c10e633f235741" ns2:_="" ns3:_="">
    <xsd:import namespace="076fa15c-2092-4650-9f32-f6ce0063fb4b"/>
    <xsd:import namespace="8cdf8cac-fcbc-480a-bdec-43eb258ae2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fa15c-2092-4650-9f32-f6ce0063f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8dcf71e-640a-4f61-99cb-2f6831e395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f8cac-fcbc-480a-bdec-43eb258ae2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9fac98-7181-434e-9568-496ec148c8a9}" ma:internalName="TaxCatchAll" ma:showField="CatchAllData" ma:web="8cdf8cac-fcbc-480a-bdec-43eb258ae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df8cac-fcbc-480a-bdec-43eb258ae219" xsi:nil="true"/>
    <lcf76f155ced4ddcb4097134ff3c332f xmlns="076fa15c-2092-4650-9f32-f6ce0063fb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A62F8-0BD4-4DF8-86F4-B1890F53A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fa15c-2092-4650-9f32-f6ce0063fb4b"/>
    <ds:schemaRef ds:uri="8cdf8cac-fcbc-480a-bdec-43eb258ae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0E69C-771E-8A46-9949-D4361DC5CDC6}">
  <ds:schemaRefs>
    <ds:schemaRef ds:uri="http://schemas.openxmlformats.org/officeDocument/2006/bibliography"/>
  </ds:schemaRefs>
</ds:datastoreItem>
</file>

<file path=customXml/itemProps3.xml><?xml version="1.0" encoding="utf-8"?>
<ds:datastoreItem xmlns:ds="http://schemas.openxmlformats.org/officeDocument/2006/customXml" ds:itemID="{724236FC-2784-4CFC-B4E5-07D734F0D773}">
  <ds:schemaRefs>
    <ds:schemaRef ds:uri="http://schemas.microsoft.com/office/2006/metadata/properties"/>
    <ds:schemaRef ds:uri="http://schemas.microsoft.com/office/infopath/2007/PartnerControls"/>
    <ds:schemaRef ds:uri="8cdf8cac-fcbc-480a-bdec-43eb258ae219"/>
    <ds:schemaRef ds:uri="076fa15c-2092-4650-9f32-f6ce0063fb4b"/>
  </ds:schemaRefs>
</ds:datastoreItem>
</file>

<file path=customXml/itemProps4.xml><?xml version="1.0" encoding="utf-8"?>
<ds:datastoreItem xmlns:ds="http://schemas.openxmlformats.org/officeDocument/2006/customXml" ds:itemID="{CD468E8B-04D2-47A5-8BB9-610D620BCB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Annemarie Poker</dc:creator>
  <keywords/>
  <dc:description/>
  <lastModifiedBy>Annemarie Poker</lastModifiedBy>
  <revision>8</revision>
  <dcterms:created xsi:type="dcterms:W3CDTF">2026-05-07T11:57:00.0000000Z</dcterms:created>
  <dcterms:modified xsi:type="dcterms:W3CDTF">2026-05-18T14:50:33.0804712Z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0x0101000B3A913D661C4A4195C9D2F446EFEB9C</vt:lpwstr>
  </property>
  <property fmtid="{D5CDD505-2E9C-101B-9397-08002B2CF9AE}" pid="3" name="MediaServiceImageTags">
    <vt:lpwstr/>
  </property>
</Properties>
</file>